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36" w:rsidRDefault="00627936" w:rsidP="005B61E2">
      <w:pPr>
        <w:tabs>
          <w:tab w:val="left" w:pos="1980"/>
          <w:tab w:val="left" w:pos="2520"/>
          <w:tab w:val="left" w:pos="7200"/>
          <w:tab w:val="left" w:pos="7560"/>
        </w:tabs>
        <w:spacing w:beforeLines="100" w:afterLines="100" w:line="300" w:lineRule="auto"/>
        <w:jc w:val="center"/>
        <w:rPr>
          <w:b/>
          <w:color w:val="AA281E"/>
          <w:sz w:val="72"/>
          <w:szCs w:val="72"/>
        </w:rPr>
      </w:pPr>
      <w:r>
        <w:rPr>
          <w:rFonts w:hint="eastAsia"/>
          <w:b/>
          <w:color w:val="AA281E"/>
          <w:sz w:val="56"/>
          <w:szCs w:val="56"/>
        </w:rPr>
        <w:t>北京大学国学商道总裁高级研修班</w:t>
      </w:r>
      <w:r>
        <w:rPr>
          <w:b/>
          <w:color w:val="AA281E"/>
          <w:sz w:val="72"/>
          <w:szCs w:val="72"/>
        </w:rPr>
        <w:t xml:space="preserve">                </w:t>
      </w:r>
    </w:p>
    <w:p w:rsidR="00627936" w:rsidRDefault="00627936" w:rsidP="002E595B">
      <w:pPr>
        <w:tabs>
          <w:tab w:val="left" w:pos="1980"/>
          <w:tab w:val="left" w:pos="2520"/>
          <w:tab w:val="left" w:pos="7200"/>
          <w:tab w:val="left" w:pos="7560"/>
        </w:tabs>
        <w:spacing w:beforeLines="100" w:afterLines="100" w:line="300" w:lineRule="auto"/>
        <w:ind w:left="31680" w:hangingChars="48" w:firstLine="31680"/>
        <w:jc w:val="center"/>
        <w:rPr>
          <w:b/>
          <w:color w:val="AA281E"/>
          <w:sz w:val="96"/>
          <w:szCs w:val="96"/>
        </w:rPr>
      </w:pPr>
      <w:r>
        <w:rPr>
          <w:rFonts w:hint="eastAsia"/>
          <w:b/>
          <w:color w:val="AA281E"/>
          <w:sz w:val="96"/>
          <w:szCs w:val="96"/>
        </w:rPr>
        <w:t>招生简章</w:t>
      </w:r>
    </w:p>
    <w:p w:rsidR="00627936" w:rsidRDefault="00627936">
      <w:pPr>
        <w:spacing w:line="1000" w:lineRule="exact"/>
        <w:jc w:val="center"/>
        <w:rPr>
          <w:b/>
          <w:color w:val="AA281E"/>
          <w:sz w:val="36"/>
        </w:rPr>
      </w:pPr>
      <w:r>
        <w:rPr>
          <w:rFonts w:hint="eastAsia"/>
          <w:b/>
          <w:color w:val="AA281E"/>
          <w:sz w:val="36"/>
        </w:rPr>
        <w:t>领悟中国古典哲学智慧</w:t>
      </w:r>
      <w:r>
        <w:rPr>
          <w:noProof/>
        </w:rPr>
        <w:pict>
          <v:line id="Line 2" o:spid="_x0000_s1026" style="position:absolute;left:0;text-align:left;z-index:251655680;mso-position-horizontal-relative:text;mso-position-vertical-relative:text" from="108pt,12pt" to="351pt,12.05pt" o:preferrelative="t" strokecolor="#aa281e">
            <v:stroke dashstyle="1 1" miterlimit="2"/>
          </v:line>
        </w:pict>
      </w:r>
    </w:p>
    <w:p w:rsidR="00627936" w:rsidRDefault="00627936">
      <w:pPr>
        <w:rPr>
          <w:rFonts w:ascii="黑体" w:eastAsia="黑体" w:hAnsi="黑体"/>
          <w:b/>
          <w:sz w:val="44"/>
          <w:szCs w:val="44"/>
        </w:rPr>
      </w:pPr>
      <w:r>
        <w:rPr>
          <w:noProof/>
        </w:rPr>
        <w:pict>
          <v:line id="Line 3" o:spid="_x0000_s1027" style="position:absolute;left:0;text-align:left;z-index:251653632" from="108pt,4.2pt" to="351pt,4.25pt" o:preferrelative="t" strokecolor="#aa281e">
            <v:stroke dashstyle="1 1" miterlimit="2"/>
          </v:line>
        </w:pict>
      </w:r>
    </w:p>
    <w:p w:rsidR="00627936" w:rsidRDefault="00627936">
      <w:pPr>
        <w:jc w:val="center"/>
        <w:rPr>
          <w:b/>
          <w:sz w:val="44"/>
          <w:szCs w:val="44"/>
        </w:rPr>
      </w:pPr>
    </w:p>
    <w:p w:rsidR="00627936" w:rsidRDefault="00627936" w:rsidP="002E595B">
      <w:pPr>
        <w:ind w:leftChars="-513" w:left="31680" w:right="-315" w:hangingChars="122" w:firstLine="31680"/>
        <w:jc w:val="center"/>
        <w:rPr>
          <w:b/>
          <w:color w:val="FFFFFF"/>
          <w:sz w:val="44"/>
          <w:szCs w:val="44"/>
        </w:rPr>
      </w:pPr>
      <w:r>
        <w:rPr>
          <w:noProof/>
        </w:rPr>
        <w:pict>
          <v:rect id="Rectangle 4" o:spid="_x0000_s1028" style="position:absolute;left:0;text-align:left;margin-left:-18.55pt;margin-top:13.05pt;width:487.1pt;height:62.4pt;z-index:-251665920" o:preferrelative="t" fillcolor="#aa281e" strokecolor="#aa281e">
            <v:stroke miterlimit="2"/>
          </v:rect>
        </w:pict>
      </w:r>
    </w:p>
    <w:p w:rsidR="00627936" w:rsidRDefault="00627936">
      <w:pPr>
        <w:jc w:val="center"/>
        <w:rPr>
          <w:b/>
          <w:color w:val="FFFFFF"/>
          <w:sz w:val="44"/>
          <w:szCs w:val="44"/>
        </w:rPr>
      </w:pPr>
      <w:r>
        <w:rPr>
          <w:rFonts w:hint="eastAsia"/>
          <w:b/>
          <w:color w:val="FFFFFF"/>
          <w:sz w:val="44"/>
          <w:szCs w:val="44"/>
        </w:rPr>
        <w:t>相聚未名湖畔，聆听大师谈古论今</w:t>
      </w:r>
    </w:p>
    <w:p w:rsidR="00627936" w:rsidRDefault="00627936">
      <w:pPr>
        <w:jc w:val="center"/>
        <w:rPr>
          <w:b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s1029" type="#_x0000_t75" style="position:absolute;left:0;text-align:left;margin-left:-17.25pt;margin-top:14.05pt;width:483.8pt;height:310.8pt;z-index:-251664896" stroked="t" strokecolor="#aa281e">
            <v:stroke miterlimit="2"/>
            <v:imagedata r:id="rId7" o:title=""/>
          </v:shape>
        </w:pict>
      </w:r>
    </w:p>
    <w:p w:rsidR="00627936" w:rsidRDefault="00627936">
      <w:pPr>
        <w:jc w:val="center"/>
        <w:rPr>
          <w:b/>
          <w:sz w:val="36"/>
        </w:rPr>
      </w:pPr>
    </w:p>
    <w:p w:rsidR="00627936" w:rsidRDefault="00627936">
      <w:pPr>
        <w:jc w:val="center"/>
        <w:rPr>
          <w:b/>
          <w:sz w:val="36"/>
        </w:rPr>
      </w:pPr>
    </w:p>
    <w:p w:rsidR="00627936" w:rsidRDefault="00627936">
      <w:pPr>
        <w:jc w:val="center"/>
        <w:rPr>
          <w:b/>
          <w:sz w:val="36"/>
        </w:rPr>
      </w:pPr>
    </w:p>
    <w:p w:rsidR="00627936" w:rsidRDefault="00627936">
      <w:pPr>
        <w:jc w:val="center"/>
        <w:rPr>
          <w:b/>
          <w:sz w:val="52"/>
          <w:szCs w:val="52"/>
        </w:rPr>
      </w:pPr>
    </w:p>
    <w:p w:rsidR="00627936" w:rsidRDefault="00627936">
      <w:pPr>
        <w:jc w:val="center"/>
        <w:rPr>
          <w:b/>
          <w:sz w:val="52"/>
          <w:szCs w:val="52"/>
        </w:rPr>
      </w:pPr>
    </w:p>
    <w:p w:rsidR="00627936" w:rsidRDefault="0062793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:rsidR="00627936" w:rsidRDefault="00627936">
      <w:pPr>
        <w:jc w:val="center"/>
        <w:rPr>
          <w:b/>
          <w:sz w:val="52"/>
          <w:szCs w:val="52"/>
        </w:rPr>
      </w:pPr>
    </w:p>
    <w:p w:rsidR="00627936" w:rsidRDefault="00627936">
      <w:pPr>
        <w:rPr>
          <w:b/>
          <w:sz w:val="36"/>
        </w:rPr>
      </w:pPr>
    </w:p>
    <w:p w:rsidR="00627936" w:rsidRDefault="00627936">
      <w:pPr>
        <w:rPr>
          <w:b/>
          <w:color w:val="AA281E"/>
          <w:sz w:val="32"/>
          <w:szCs w:val="32"/>
        </w:rPr>
      </w:pPr>
      <w:r>
        <w:rPr>
          <w:noProof/>
        </w:rPr>
        <w:pict>
          <v:rect id="Rectangle 6" o:spid="_x0000_s1030" style="position:absolute;left:0;text-align:left;margin-left:90pt;margin-top:7.8pt;width:369pt;height:15.6pt;z-index:251654656" o:preferrelative="t" fillcolor="#aa281e" stroked="f"/>
        </w:pict>
      </w:r>
      <w:r>
        <w:rPr>
          <w:rFonts w:hint="eastAsia"/>
          <w:b/>
          <w:color w:val="AA281E"/>
          <w:sz w:val="32"/>
          <w:szCs w:val="32"/>
        </w:rPr>
        <w:t>▍课程背景</w:t>
      </w:r>
    </w:p>
    <w:p w:rsidR="00627936" w:rsidRDefault="00627936">
      <w:pPr>
        <w:spacing w:line="276" w:lineRule="auto"/>
        <w:rPr>
          <w:rFonts w:ascii="宋体" w:cs="宋体"/>
          <w:bCs/>
          <w:sz w:val="13"/>
          <w:szCs w:val="13"/>
        </w:rPr>
      </w:pPr>
      <w:r>
        <w:rPr>
          <w:noProof/>
        </w:rPr>
        <w:pict>
          <v:shape id="图片 7" o:spid="_x0000_s1031" type="#_x0000_t75" style="position:absolute;left:0;text-align:left;margin-left:.45pt;margin-top:.25pt;width:457.2pt;height:56.3pt;z-index:251659776">
            <v:imagedata r:id="rId8" o:title=""/>
            <w10:wrap type="topAndBottom"/>
          </v:shape>
        </w:pict>
      </w:r>
      <w:r>
        <w:rPr>
          <w:rFonts w:ascii="宋体" w:hAnsi="宋体" w:cs="宋体"/>
          <w:bCs/>
          <w:szCs w:val="21"/>
        </w:rPr>
        <w:t xml:space="preserve">    </w:t>
      </w:r>
      <w:r>
        <w:rPr>
          <w:rFonts w:ascii="宋体" w:hAnsi="宋体" w:cs="宋体"/>
          <w:bCs/>
          <w:sz w:val="13"/>
          <w:szCs w:val="13"/>
        </w:rPr>
        <w:t xml:space="preserve"> </w:t>
      </w:r>
    </w:p>
    <w:p w:rsidR="00627936" w:rsidRDefault="00627936">
      <w:pPr>
        <w:spacing w:line="276" w:lineRule="auto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Cs/>
          <w:szCs w:val="21"/>
        </w:rPr>
        <w:t xml:space="preserve">  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sz w:val="24"/>
          <w:szCs w:val="24"/>
        </w:rPr>
        <w:t>静观古今中外，凡善为贾者，其识必广；凡善取利者，其智亦高。商以智为本，而智以人为枢，故欲战略领先者，必先修一国之学，运用国学之智慧达到善思、善行的至高境界。</w:t>
      </w:r>
    </w:p>
    <w:p w:rsidR="00627936" w:rsidRDefault="00627936" w:rsidP="002E595B">
      <w:pPr>
        <w:spacing w:line="276" w:lineRule="auto"/>
        <w:ind w:leftChars="51" w:left="31680" w:firstLineChars="196" w:firstLine="31680"/>
        <w:rPr>
          <w:rFonts w:asci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国学智慧博大精深，中国企业的发展在借鉴现代管理理念的同时，更要领悟东方传统哲学智慧的</w:t>
      </w:r>
    </w:p>
    <w:p w:rsidR="00627936" w:rsidRDefault="00627936">
      <w:pPr>
        <w:spacing w:line="276" w:lineRule="auto"/>
        <w:rPr>
          <w:rFonts w:asci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伟大力量。半部《论语》知天下，半部《论语》治天下；孔子的中庸之道、老子的无为而治、孙子的不战而胜；将中华五千年博大精深的传统文化与西方现代理念有机结合，是中国未来发展的基础。</w:t>
      </w:r>
    </w:p>
    <w:p w:rsidR="00627936" w:rsidRDefault="00627936">
      <w:pPr>
        <w:spacing w:line="276" w:lineRule="auto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 xml:space="preserve">    </w:t>
      </w:r>
      <w:r>
        <w:rPr>
          <w:rFonts w:ascii="宋体" w:hAnsi="宋体" w:cs="宋体" w:hint="eastAsia"/>
          <w:bCs/>
          <w:sz w:val="24"/>
          <w:szCs w:val="24"/>
        </w:rPr>
        <w:t>北京大学自“五四”以来，废旧立新的同时又秉承传袭了太学、国子监之五千年中国文化之底蕴，以俯瞰东西方文化的全新视角，探讨智道、人道、商道，成功的非“常”之道；博引上下五千年古今中外最具智慧的经典个案，剖析商业文明中人的睿智脉络，领会天道法则</w:t>
      </w:r>
      <w:r>
        <w:rPr>
          <w:rFonts w:ascii="宋体" w:hAnsi="宋体" w:cs="宋体"/>
          <w:bCs/>
          <w:sz w:val="24"/>
          <w:szCs w:val="24"/>
        </w:rPr>
        <w:t>——</w:t>
      </w:r>
      <w:r>
        <w:rPr>
          <w:rFonts w:ascii="宋体" w:hAnsi="宋体" w:cs="宋体" w:hint="eastAsia"/>
          <w:bCs/>
          <w:sz w:val="24"/>
          <w:szCs w:val="24"/>
        </w:rPr>
        <w:t>忧勤惕厉；突破传统，以思维缔造非凡视野，以理解缔造人生境界，以仁义缔造贵族品格，完善人生！</w:t>
      </w:r>
    </w:p>
    <w:p w:rsidR="00627936" w:rsidRDefault="00627936" w:rsidP="002E595B">
      <w:pPr>
        <w:spacing w:line="276" w:lineRule="auto"/>
        <w:ind w:firstLineChars="196" w:firstLine="31680"/>
        <w:rPr>
          <w:rFonts w:ascii="宋体" w:cs="宋体"/>
          <w:sz w:val="24"/>
          <w:szCs w:val="24"/>
        </w:rPr>
      </w:pPr>
      <w:bookmarkStart w:id="0" w:name="2_6"/>
      <w:bookmarkStart w:id="1" w:name="2_7"/>
      <w:bookmarkEnd w:id="0"/>
      <w:bookmarkEnd w:id="1"/>
      <w:r>
        <w:rPr>
          <w:noProof/>
        </w:rPr>
        <w:pict>
          <v:shape id="图片 8" o:spid="_x0000_s1032" type="#_x0000_t75" style="position:absolute;left:0;text-align:left;margin-left:-.65pt;margin-top:47.6pt;width:473.15pt;height:275.8pt;z-index:-251663872">
            <v:imagedata r:id="rId9" o:title=""/>
          </v:shape>
        </w:pict>
      </w:r>
      <w:r>
        <w:rPr>
          <w:rFonts w:ascii="宋体" w:hAnsi="宋体" w:cs="宋体" w:hint="eastAsia"/>
          <w:sz w:val="24"/>
          <w:szCs w:val="24"/>
        </w:rPr>
        <w:t>诚邀天下有志之士相聚未名湖畔，聆听大师谈古论今；纵观天下，以史为鉴，以圣贤为师友。锤炼思维，锻造悟性，提升洞察力，求得内心之本原，获得真我之实现。体悟中国古典哲学智慧，透视现代商业真理，解读中国文化背景下的经商之道。</w:t>
      </w:r>
    </w:p>
    <w:p w:rsidR="00627936" w:rsidRDefault="00627936" w:rsidP="002E595B">
      <w:pPr>
        <w:spacing w:line="276" w:lineRule="auto"/>
        <w:ind w:firstLineChars="196" w:firstLine="31680"/>
        <w:rPr>
          <w:rFonts w:ascii="宋体" w:cs="宋体"/>
          <w:szCs w:val="21"/>
        </w:rPr>
      </w:pPr>
    </w:p>
    <w:p w:rsidR="00627936" w:rsidRDefault="00627936">
      <w:pPr>
        <w:rPr>
          <w:b/>
          <w:color w:val="AA281E"/>
          <w:sz w:val="32"/>
          <w:szCs w:val="32"/>
        </w:rPr>
      </w:pPr>
      <w:r>
        <w:rPr>
          <w:noProof/>
        </w:rPr>
        <w:pict>
          <v:rect id="Rectangle 9" o:spid="_x0000_s1033" style="position:absolute;left:0;text-align:left;margin-left:90pt;margin-top:7.8pt;width:369pt;height:15.6pt;z-index:251656704" o:preferrelative="t" fillcolor="#aa281e" stroked="f"/>
        </w:pict>
      </w:r>
      <w:r>
        <w:rPr>
          <w:rFonts w:hint="eastAsia"/>
          <w:b/>
          <w:color w:val="AA281E"/>
          <w:sz w:val="32"/>
          <w:szCs w:val="32"/>
        </w:rPr>
        <w:t>▍课程特色</w:t>
      </w:r>
    </w:p>
    <w:p w:rsidR="00627936" w:rsidRDefault="00627936">
      <w:pPr>
        <w:spacing w:line="360" w:lineRule="auto"/>
        <w:rPr>
          <w:bCs/>
          <w:sz w:val="24"/>
          <w:szCs w:val="24"/>
        </w:rPr>
      </w:pPr>
      <w:r>
        <w:rPr>
          <w:rFonts w:ascii="黑体" w:eastAsia="黑体" w:hAnsi="黑体" w:hint="eastAsia"/>
          <w:b/>
          <w:color w:val="AA281E"/>
          <w:sz w:val="24"/>
          <w:szCs w:val="24"/>
        </w:rPr>
        <w:t>●</w:t>
      </w:r>
      <w:r>
        <w:rPr>
          <w:rFonts w:ascii="黑体" w:eastAsia="黑体" w:hAnsi="黑体"/>
          <w:b/>
          <w:color w:val="AA281E"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名师点睛，解难化困，提升内蕴；同门学友，分享经验，做强企业。</w:t>
      </w:r>
    </w:p>
    <w:p w:rsidR="00627936" w:rsidRDefault="00627936">
      <w:pPr>
        <w:spacing w:line="360" w:lineRule="auto"/>
        <w:rPr>
          <w:bCs/>
          <w:sz w:val="24"/>
          <w:szCs w:val="24"/>
        </w:rPr>
      </w:pPr>
      <w:r>
        <w:rPr>
          <w:rFonts w:ascii="黑体" w:eastAsia="黑体" w:hAnsi="黑体" w:hint="eastAsia"/>
          <w:b/>
          <w:color w:val="AA281E"/>
          <w:sz w:val="24"/>
          <w:szCs w:val="24"/>
        </w:rPr>
        <w:t>●</w:t>
      </w:r>
      <w:r>
        <w:rPr>
          <w:rFonts w:ascii="黑体" w:eastAsia="黑体" w:hAnsi="黑体"/>
          <w:b/>
          <w:color w:val="AA281E"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独创儒、释、道、易、史、兵法、养生、法家思想八大教学模块，经史合参，圆融无碍。</w:t>
      </w:r>
    </w:p>
    <w:p w:rsidR="00627936" w:rsidRDefault="00627936" w:rsidP="002E595B">
      <w:pPr>
        <w:spacing w:line="360" w:lineRule="auto"/>
        <w:ind w:left="31680" w:hangingChars="104" w:firstLine="31680"/>
        <w:rPr>
          <w:bCs/>
          <w:sz w:val="24"/>
          <w:szCs w:val="24"/>
        </w:rPr>
      </w:pPr>
      <w:r>
        <w:rPr>
          <w:rFonts w:ascii="黑体" w:eastAsia="黑体" w:hAnsi="黑体" w:hint="eastAsia"/>
          <w:b/>
          <w:color w:val="AA281E"/>
          <w:sz w:val="24"/>
          <w:szCs w:val="24"/>
        </w:rPr>
        <w:t>●</w:t>
      </w:r>
      <w:r>
        <w:rPr>
          <w:rFonts w:ascii="黑体" w:eastAsia="黑体" w:hAnsi="黑体"/>
          <w:b/>
          <w:color w:val="AA281E"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以史鉴今，以儒做人，以易启智，以兵增略，以道明德，以禅见性，以医养生，以法御术。</w:t>
      </w:r>
    </w:p>
    <w:p w:rsidR="00627936" w:rsidRDefault="00627936">
      <w:pPr>
        <w:spacing w:line="360" w:lineRule="auto"/>
        <w:rPr>
          <w:bCs/>
          <w:sz w:val="24"/>
          <w:szCs w:val="24"/>
        </w:rPr>
      </w:pPr>
      <w:r>
        <w:rPr>
          <w:rFonts w:ascii="黑体" w:eastAsia="黑体" w:hAnsi="黑体" w:hint="eastAsia"/>
          <w:b/>
          <w:color w:val="AA281E"/>
          <w:sz w:val="24"/>
          <w:szCs w:val="24"/>
        </w:rPr>
        <w:t>●</w:t>
      </w:r>
      <w:r>
        <w:rPr>
          <w:rFonts w:ascii="黑体" w:eastAsia="黑体" w:hAnsi="黑体"/>
          <w:b/>
          <w:color w:val="AA281E"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高端论坛：每年组织大型论坛，为同学们打造一个高质量，高层次的学习交流圈。</w:t>
      </w:r>
    </w:p>
    <w:p w:rsidR="00627936" w:rsidRDefault="00627936" w:rsidP="002E595B">
      <w:pPr>
        <w:spacing w:line="360" w:lineRule="auto"/>
        <w:ind w:left="31680" w:hangingChars="200" w:firstLine="31680"/>
        <w:rPr>
          <w:bCs/>
          <w:sz w:val="24"/>
          <w:szCs w:val="24"/>
        </w:rPr>
      </w:pPr>
      <w:r>
        <w:rPr>
          <w:rFonts w:ascii="黑体" w:eastAsia="黑体" w:hAnsi="黑体" w:hint="eastAsia"/>
          <w:b/>
          <w:color w:val="AA281E"/>
          <w:sz w:val="24"/>
          <w:szCs w:val="24"/>
        </w:rPr>
        <w:t>●</w:t>
      </w:r>
      <w:r>
        <w:rPr>
          <w:rFonts w:ascii="黑体" w:eastAsia="黑体" w:hAnsi="黑体"/>
          <w:b/>
          <w:color w:val="AA281E"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同学联谊会：打造最具活力、契合点的同学经济体，整合全国各地精英同学资源，终身受益。</w:t>
      </w:r>
    </w:p>
    <w:p w:rsidR="00627936" w:rsidRDefault="00627936">
      <w:pPr>
        <w:spacing w:line="384" w:lineRule="auto"/>
        <w:rPr>
          <w:bCs/>
          <w:sz w:val="24"/>
          <w:szCs w:val="24"/>
        </w:rPr>
      </w:pPr>
    </w:p>
    <w:p w:rsidR="00627936" w:rsidRDefault="00627936">
      <w:pPr>
        <w:rPr>
          <w:b/>
          <w:color w:val="AA281E"/>
          <w:sz w:val="32"/>
          <w:szCs w:val="32"/>
        </w:rPr>
      </w:pPr>
    </w:p>
    <w:p w:rsidR="00627936" w:rsidRDefault="00627936">
      <w:pPr>
        <w:rPr>
          <w:b/>
          <w:color w:val="AA281E"/>
          <w:sz w:val="32"/>
          <w:szCs w:val="32"/>
        </w:rPr>
      </w:pPr>
    </w:p>
    <w:p w:rsidR="00627936" w:rsidRDefault="00627936">
      <w:pPr>
        <w:rPr>
          <w:b/>
          <w:color w:val="AA281E"/>
          <w:sz w:val="32"/>
          <w:szCs w:val="32"/>
        </w:rPr>
      </w:pPr>
      <w:r>
        <w:rPr>
          <w:noProof/>
        </w:rPr>
        <w:pict>
          <v:rect id="Rectangle 10" o:spid="_x0000_s1034" style="position:absolute;left:0;text-align:left;margin-left:90.05pt;margin-top:8.55pt;width:382.7pt;height:15.6pt;z-index:251657728" o:preferrelative="t" fillcolor="#aa281e" stroked="f"/>
        </w:pict>
      </w:r>
      <w:r>
        <w:rPr>
          <w:rFonts w:hint="eastAsia"/>
          <w:b/>
          <w:color w:val="AA281E"/>
          <w:sz w:val="32"/>
          <w:szCs w:val="32"/>
        </w:rPr>
        <w:t>▍课程安排</w:t>
      </w:r>
    </w:p>
    <w:tbl>
      <w:tblPr>
        <w:tblW w:w="9712" w:type="dxa"/>
        <w:jc w:val="center"/>
        <w:tblInd w:w="1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A0"/>
      </w:tblPr>
      <w:tblGrid>
        <w:gridCol w:w="4219"/>
        <w:gridCol w:w="567"/>
        <w:gridCol w:w="4865"/>
        <w:gridCol w:w="61"/>
      </w:tblGrid>
      <w:tr w:rsidR="00627936">
        <w:trPr>
          <w:gridAfter w:val="1"/>
          <w:wAfter w:w="61" w:type="dxa"/>
          <w:cantSplit/>
          <w:trHeight w:val="539"/>
          <w:jc w:val="center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0000"/>
          </w:tcPr>
          <w:p w:rsidR="00627936" w:rsidRDefault="006279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第一篇章：</w:t>
            </w:r>
            <w:r>
              <w:rPr>
                <w:rFonts w:hint="eastAsia"/>
                <w:b/>
                <w:sz w:val="28"/>
                <w:szCs w:val="28"/>
              </w:rPr>
              <w:t>儒学</w:t>
            </w:r>
          </w:p>
        </w:tc>
      </w:tr>
      <w:tr w:rsidR="00627936">
        <w:trPr>
          <w:gridAfter w:val="1"/>
          <w:wAfter w:w="61" w:type="dxa"/>
          <w:cantSplit/>
          <w:trHeight w:val="1725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27936" w:rsidRDefault="0062793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主题：儒家思想的传承及发展</w:t>
            </w:r>
          </w:p>
          <w:p w:rsidR="00627936" w:rsidRDefault="00627936">
            <w:pPr>
              <w:rPr>
                <w:b/>
                <w:bCs/>
                <w:szCs w:val="21"/>
              </w:rPr>
            </w:pPr>
          </w:p>
          <w:p w:rsidR="00627936" w:rsidRDefault="00627936">
            <w:pPr>
              <w:rPr>
                <w:spacing w:val="7"/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pacing w:val="7"/>
                <w:szCs w:val="21"/>
              </w:rPr>
              <w:t>至圣孔子修《</w:t>
            </w:r>
            <w:hyperlink r:id="rId10" w:tgtFrame="_blank" w:history="1">
              <w:r>
                <w:rPr>
                  <w:rStyle w:val="Hyperlink"/>
                  <w:rFonts w:hint="eastAsia"/>
                  <w:spacing w:val="7"/>
                  <w:szCs w:val="21"/>
                </w:rPr>
                <w:t>诗</w:t>
              </w:r>
            </w:hyperlink>
            <w:r>
              <w:rPr>
                <w:rFonts w:hint="eastAsia"/>
                <w:spacing w:val="7"/>
                <w:szCs w:val="21"/>
              </w:rPr>
              <w:t>》《</w:t>
            </w:r>
            <w:hyperlink r:id="rId11" w:tgtFrame="_blank" w:history="1">
              <w:r>
                <w:rPr>
                  <w:rStyle w:val="Hyperlink"/>
                  <w:rFonts w:hint="eastAsia"/>
                  <w:spacing w:val="7"/>
                  <w:szCs w:val="21"/>
                </w:rPr>
                <w:t>书</w:t>
              </w:r>
            </w:hyperlink>
            <w:r>
              <w:rPr>
                <w:rFonts w:hint="eastAsia"/>
                <w:spacing w:val="7"/>
                <w:szCs w:val="21"/>
              </w:rPr>
              <w:t>》，定《</w:t>
            </w:r>
            <w:hyperlink r:id="rId12" w:tgtFrame="_blank" w:history="1">
              <w:r>
                <w:rPr>
                  <w:rStyle w:val="Hyperlink"/>
                  <w:rFonts w:hint="eastAsia"/>
                  <w:spacing w:val="7"/>
                  <w:szCs w:val="21"/>
                </w:rPr>
                <w:t>礼</w:t>
              </w:r>
            </w:hyperlink>
            <w:r>
              <w:rPr>
                <w:rFonts w:hint="eastAsia"/>
                <w:spacing w:val="7"/>
                <w:szCs w:val="21"/>
              </w:rPr>
              <w:t>》</w:t>
            </w:r>
            <w:r>
              <w:rPr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>《</w:t>
            </w:r>
            <w:hyperlink r:id="rId13" w:tgtFrame="_blank" w:history="1">
              <w:r>
                <w:rPr>
                  <w:rStyle w:val="Hyperlink"/>
                  <w:rFonts w:hint="eastAsia"/>
                  <w:spacing w:val="7"/>
                  <w:szCs w:val="21"/>
                </w:rPr>
                <w:t>乐</w:t>
              </w:r>
            </w:hyperlink>
            <w:r>
              <w:rPr>
                <w:rFonts w:hint="eastAsia"/>
                <w:spacing w:val="7"/>
                <w:szCs w:val="21"/>
              </w:rPr>
              <w:t>》，序《周易》，留《论语》，著《春秋》，</w:t>
            </w:r>
            <w:r>
              <w:rPr>
                <w:rFonts w:hint="eastAsia"/>
                <w:szCs w:val="21"/>
              </w:rPr>
              <w:t>奠定了儒家思想的基本内涵。亚圣孟子对其思想进行了传承，</w:t>
            </w:r>
            <w:r>
              <w:rPr>
                <w:rFonts w:hint="eastAsia"/>
                <w:spacing w:val="7"/>
                <w:szCs w:val="21"/>
              </w:rPr>
              <w:t>主张德治，提出了</w:t>
            </w:r>
            <w:hyperlink r:id="rId14" w:tgtFrame="_blank" w:history="1">
              <w:r>
                <w:rPr>
                  <w:rStyle w:val="Hyperlink"/>
                  <w:rFonts w:hint="eastAsia"/>
                  <w:spacing w:val="7"/>
                  <w:szCs w:val="21"/>
                </w:rPr>
                <w:t>仁政</w:t>
              </w:r>
            </w:hyperlink>
            <w:r>
              <w:rPr>
                <w:rFonts w:hint="eastAsia"/>
                <w:spacing w:val="7"/>
                <w:szCs w:val="21"/>
              </w:rPr>
              <w:t>、王道、民贵君轻的观点。</w:t>
            </w:r>
            <w:r>
              <w:rPr>
                <w:spacing w:val="7"/>
                <w:szCs w:val="21"/>
              </w:rPr>
              <w:t xml:space="preserve">     </w:t>
            </w:r>
          </w:p>
          <w:p w:rsidR="00627936" w:rsidRDefault="006279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汉代实行的“罢黜百家，独尊儒术”，把儒家思想推上了顶峰，至魏晋时期儒家思想与玄学融合发展为魏晋玄学。面对佛教与道教的冲击，儒家思想在宋明时期进一步发展，提出</w:t>
            </w:r>
            <w:r>
              <w:rPr>
                <w:rFonts w:hint="eastAsia"/>
                <w:spacing w:val="7"/>
                <w:szCs w:val="21"/>
              </w:rPr>
              <w:t>“理”先于天地而存在，主张“即物而穷理”，形成了宋明理学，影响至今。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7936" w:rsidRDefault="0062793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主题：《四书》《五经》儒家经典赏析</w:t>
            </w:r>
          </w:p>
          <w:p w:rsidR="00627936" w:rsidRDefault="00627936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 </w:t>
            </w:r>
          </w:p>
          <w:p w:rsidR="00627936" w:rsidRDefault="00627936">
            <w:pPr>
              <w:rPr>
                <w:spacing w:val="7"/>
                <w:szCs w:val="21"/>
              </w:rPr>
            </w:pP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《大学》中国历史上最系统的政治哲学、大人之学；《论语》</w:t>
            </w:r>
            <w:r>
              <w:rPr>
                <w:rFonts w:hint="eastAsia"/>
                <w:spacing w:val="7"/>
                <w:szCs w:val="21"/>
              </w:rPr>
              <w:t>集中体现了孔子的政治主张、伦理思想、</w:t>
            </w:r>
            <w:hyperlink r:id="rId15" w:tgtFrame="_blank" w:history="1">
              <w:r>
                <w:rPr>
                  <w:rStyle w:val="Hyperlink"/>
                  <w:rFonts w:hint="eastAsia"/>
                  <w:spacing w:val="7"/>
                  <w:szCs w:val="21"/>
                </w:rPr>
                <w:t>道德观念</w:t>
              </w:r>
            </w:hyperlink>
            <w:r>
              <w:rPr>
                <w:rFonts w:hint="eastAsia"/>
                <w:spacing w:val="7"/>
                <w:szCs w:val="21"/>
              </w:rPr>
              <w:t>及教育原则等</w:t>
            </w:r>
            <w:r>
              <w:rPr>
                <w:rFonts w:hint="eastAsia"/>
                <w:bCs/>
                <w:szCs w:val="21"/>
              </w:rPr>
              <w:t>；中庸之道可开启治天下之门；《孟子》现恢弘浩阔之气、纵横雄辩之辞。</w:t>
            </w:r>
            <w:r>
              <w:rPr>
                <w:rFonts w:hint="eastAsia"/>
                <w:spacing w:val="7"/>
                <w:szCs w:val="21"/>
              </w:rPr>
              <w:t>《诗经》为古代社会的人生</w:t>
            </w:r>
            <w:hyperlink r:id="rId16" w:tgtFrame="_blank" w:history="1">
              <w:r>
                <w:rPr>
                  <w:rStyle w:val="Hyperlink"/>
                  <w:rFonts w:hint="eastAsia"/>
                  <w:spacing w:val="7"/>
                  <w:szCs w:val="21"/>
                </w:rPr>
                <w:t>百科全书</w:t>
              </w:r>
            </w:hyperlink>
            <w:r>
              <w:rPr>
                <w:rFonts w:hint="eastAsia"/>
                <w:spacing w:val="7"/>
                <w:szCs w:val="21"/>
              </w:rPr>
              <w:t>；《尚书》阐明仁君治民、贤臣事君之道；《周礼》定中国礼仪之邦；《春秋》现</w:t>
            </w:r>
            <w:hyperlink r:id="rId17" w:tgtFrame="_blank" w:history="1">
              <w:r>
                <w:rPr>
                  <w:rStyle w:val="Hyperlink"/>
                  <w:rFonts w:hint="eastAsia"/>
                  <w:spacing w:val="7"/>
                  <w:szCs w:val="21"/>
                </w:rPr>
                <w:t>微言大义</w:t>
              </w:r>
            </w:hyperlink>
            <w:r>
              <w:rPr>
                <w:rFonts w:hint="eastAsia"/>
                <w:spacing w:val="7"/>
                <w:szCs w:val="21"/>
              </w:rPr>
              <w:t>，《易经》为群经之首，大道之源。四书五经所载为官从政之道、为人处世之道对现代人仍具有积极意义和极强的参考价值。</w:t>
            </w:r>
          </w:p>
          <w:p w:rsidR="00627936" w:rsidRDefault="00627936">
            <w:pPr>
              <w:rPr>
                <w:bCs/>
                <w:szCs w:val="21"/>
              </w:rPr>
            </w:pPr>
          </w:p>
        </w:tc>
      </w:tr>
      <w:tr w:rsidR="00627936">
        <w:trPr>
          <w:gridAfter w:val="1"/>
          <w:wAfter w:w="61" w:type="dxa"/>
          <w:cantSplit/>
          <w:trHeight w:val="1725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27936" w:rsidRDefault="0062793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主题：儒家思想对现代社会的影响</w:t>
            </w:r>
            <w:r>
              <w:rPr>
                <w:b/>
                <w:bCs/>
                <w:szCs w:val="21"/>
              </w:rPr>
              <w:t xml:space="preserve"> </w:t>
            </w:r>
          </w:p>
          <w:p w:rsidR="00627936" w:rsidRDefault="00627936">
            <w:pPr>
              <w:rPr>
                <w:b/>
                <w:bCs/>
                <w:szCs w:val="21"/>
              </w:rPr>
            </w:pPr>
          </w:p>
          <w:p w:rsidR="00627936" w:rsidRDefault="00627936">
            <w:pPr>
              <w:rPr>
                <w:rStyle w:val="Strong"/>
                <w:rFonts w:ascii="宋体"/>
                <w:b w:val="0"/>
                <w:szCs w:val="21"/>
              </w:rPr>
            </w:pPr>
            <w:r>
              <w:rPr>
                <w:rStyle w:val="Strong"/>
                <w:rFonts w:ascii="宋体" w:hAnsi="宋体"/>
                <w:b w:val="0"/>
                <w:szCs w:val="21"/>
              </w:rPr>
              <w:t xml:space="preserve">    </w:t>
            </w:r>
            <w:r>
              <w:rPr>
                <w:rStyle w:val="Strong"/>
                <w:rFonts w:ascii="宋体" w:hAnsi="宋体" w:hint="eastAsia"/>
                <w:b w:val="0"/>
                <w:szCs w:val="21"/>
              </w:rPr>
              <w:t>以治平为本，以仁为核，以和为贵，儒家的思想是中华民族精神的源头活水，构成了中华文化的基本精神价值对现代社会仍有重大指导意义。</w:t>
            </w:r>
          </w:p>
          <w:p w:rsidR="00627936" w:rsidRDefault="00627936">
            <w:pPr>
              <w:ind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君子以自强不息激励着个人、企业乃至国家不断进取；因材施教、教学相长对现代教育仍有很大指导意义；天人合一、以和为贵有利于和谐社会的构建；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求同存异、和平共处五项基本原则正是对孔子“忠恕”、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“和而不同”等思想的继承与发展；儒商群体</w:t>
            </w:r>
            <w:r>
              <w:rPr>
                <w:rStyle w:val="Strong"/>
                <w:rFonts w:ascii="宋体" w:hAnsi="宋体" w:hint="eastAsia"/>
                <w:b w:val="0"/>
                <w:szCs w:val="21"/>
              </w:rPr>
              <w:t>的传承与发展正</w:t>
            </w:r>
            <w:r>
              <w:rPr>
                <w:rFonts w:ascii="宋体" w:hAnsi="宋体" w:hint="eastAsia"/>
                <w:szCs w:val="21"/>
              </w:rPr>
              <w:t>是孔子思想在现代经济生活中的创造性运用。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7936" w:rsidRDefault="0062793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主题：格物、致知、诚意、正心、修身、齐家、治国、平天下与现代企业管理</w:t>
            </w:r>
            <w:r>
              <w:rPr>
                <w:b/>
                <w:bCs/>
                <w:szCs w:val="21"/>
              </w:rPr>
              <w:t xml:space="preserve"> </w:t>
            </w:r>
          </w:p>
          <w:p w:rsidR="00627936" w:rsidRDefault="00627936">
            <w:pPr>
              <w:rPr>
                <w:b/>
                <w:bCs/>
                <w:szCs w:val="21"/>
              </w:rPr>
            </w:pPr>
          </w:p>
          <w:p w:rsidR="00627936" w:rsidRDefault="00627936">
            <w:pPr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儒家的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“格物、致知、诚意、正心、修身、齐家、治国、平天下”一直以来对中国领导者的思想、灵魂上产生并依然产生着重要影响。正是这一理念指引下的领导者与管理者的培养和自我培养，造就了中国社会主体领导者的儒官、儒商群体。</w:t>
            </w:r>
          </w:p>
          <w:p w:rsidR="00627936" w:rsidRDefault="00627936" w:rsidP="00627936">
            <w:pPr>
              <w:ind w:firstLineChars="2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在现今的社会背景、经济形势下，企业家要丰富和发展自己的内心与人生，达到格物、致知、诚意之境，能修身有成、齐家有余，进而有能力兼济天下，超越自我，领受心灵的欢乐与平和。</w:t>
            </w:r>
          </w:p>
        </w:tc>
      </w:tr>
      <w:tr w:rsidR="00627936">
        <w:trPr>
          <w:gridAfter w:val="1"/>
          <w:wAfter w:w="61" w:type="dxa"/>
          <w:cantSplit/>
          <w:trHeight w:val="404"/>
          <w:jc w:val="center"/>
        </w:trPr>
        <w:tc>
          <w:tcPr>
            <w:tcW w:w="9651" w:type="dxa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0000"/>
          </w:tcPr>
          <w:p w:rsidR="00627936" w:rsidRDefault="006279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第二篇章：</w:t>
            </w:r>
            <w:r>
              <w:rPr>
                <w:rFonts w:hint="eastAsia"/>
                <w:b/>
                <w:sz w:val="28"/>
                <w:szCs w:val="28"/>
              </w:rPr>
              <w:t>佛学</w:t>
            </w:r>
          </w:p>
        </w:tc>
      </w:tr>
      <w:tr w:rsidR="00627936">
        <w:trPr>
          <w:cantSplit/>
          <w:trHeight w:val="3363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6" w:space="0" w:color="000000"/>
            </w:tcBorders>
          </w:tcPr>
          <w:p w:rsidR="00627936" w:rsidRDefault="0062793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主题：体悟佛法的智慧</w:t>
            </w:r>
            <w:r>
              <w:rPr>
                <w:rFonts w:hint="eastAsia"/>
                <w:b/>
                <w:bCs/>
                <w:szCs w:val="21"/>
              </w:rPr>
              <w:t>《金刚经》《心经》精读</w:t>
            </w:r>
          </w:p>
          <w:p w:rsidR="00627936" w:rsidRDefault="00627936" w:rsidP="00627936">
            <w:pPr>
              <w:spacing w:beforeLines="50"/>
              <w:ind w:firstLineChars="50" w:firstLine="31680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精深、圆融的佛法思想，开导了我们的思维方式，拓展了我们的思维空间。通过课程的学习，体会佛学要义，掌握禅学精髓；激发生命潜能，开启智慧之门。</w:t>
            </w:r>
          </w:p>
          <w:p w:rsidR="00627936" w:rsidRDefault="00627936" w:rsidP="00627936">
            <w:pPr>
              <w:spacing w:beforeLines="50"/>
              <w:ind w:firstLineChars="100" w:firstLine="31680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《金刚经》、《心经》作为佛教的经典，心法之集大成者，为一切凡圣悟心之法门，是修心的指南，开悟的钥匙；心法即佛法，见心即见佛；只有修其心，方能行其道。得道者，大彻大悟，超然凡生。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</w:tcPr>
          <w:p w:rsidR="00627936" w:rsidRDefault="006279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主题：禅宗智慧与心灵修炼</w:t>
            </w:r>
          </w:p>
          <w:p w:rsidR="00627936" w:rsidRDefault="00627936" w:rsidP="00627936">
            <w:pPr>
              <w:ind w:firstLineChars="2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禅是智慧的、安定的、清净的，通过对禅的修炼，使人的心态升华到万物归零，以静制动，从容处事。当今社会喧嚣、浮躁，人之欲望无限，欲而不得，则怨愤日生，痛苦日盛，心灵疲惫，苦度人生。</w:t>
            </w:r>
          </w:p>
          <w:p w:rsidR="00627936" w:rsidRDefault="00627936" w:rsidP="00627936">
            <w:pPr>
              <w:ind w:firstLineChars="200" w:firstLine="3168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若要走出困境，获得超脱，修禅不失为一个好的选择。特为精英人士提供简便易行的禅修方法，通过深度体验学习，使之掌握禅宗智慧精髓，由事业的成功走向人生的成功，由外在的辉煌走向内在的充实。</w:t>
            </w:r>
          </w:p>
        </w:tc>
      </w:tr>
      <w:tr w:rsidR="00627936">
        <w:trPr>
          <w:cantSplit/>
          <w:trHeight w:val="210"/>
          <w:jc w:val="center"/>
        </w:trPr>
        <w:tc>
          <w:tcPr>
            <w:tcW w:w="9712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0000"/>
          </w:tcPr>
          <w:p w:rsidR="00627936" w:rsidRDefault="006279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第三篇章：</w:t>
            </w:r>
            <w:r>
              <w:rPr>
                <w:rFonts w:hint="eastAsia"/>
                <w:b/>
                <w:sz w:val="32"/>
                <w:szCs w:val="32"/>
              </w:rPr>
              <w:t>道学</w:t>
            </w:r>
          </w:p>
        </w:tc>
      </w:tr>
      <w:tr w:rsidR="00627936">
        <w:trPr>
          <w:cantSplit/>
          <w:trHeight w:val="2863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</w:tcPr>
          <w:p w:rsidR="00627936" w:rsidRDefault="0062793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主题：道家的思想精髓</w:t>
            </w:r>
          </w:p>
          <w:p w:rsidR="00627936" w:rsidRDefault="00627936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  </w:t>
            </w:r>
            <w:r>
              <w:rPr>
                <w:rFonts w:ascii="??" w:hAnsi="??" w:hint="eastAsia"/>
                <w:szCs w:val="21"/>
              </w:rPr>
              <w:t>“人法地，地法天，天法道，道法自然”，顺应自然，不要过于刻意。</w:t>
            </w:r>
            <w:r>
              <w:rPr>
                <w:rFonts w:ascii="??" w:hAnsi="??"/>
                <w:szCs w:val="21"/>
              </w:rPr>
              <w:t xml:space="preserve"> </w:t>
            </w:r>
            <w:r>
              <w:rPr>
                <w:rFonts w:ascii="??" w:hAnsi="??" w:hint="eastAsia"/>
                <w:szCs w:val="21"/>
              </w:rPr>
              <w:t>“人之道，为而不争”，处世要平和、宽容、自然。“清静为天下正”</w:t>
            </w:r>
            <w:r>
              <w:rPr>
                <w:rFonts w:ascii="??" w:hAnsi="??"/>
                <w:szCs w:val="21"/>
              </w:rPr>
              <w:t xml:space="preserve"> </w:t>
            </w:r>
            <w:r>
              <w:rPr>
                <w:rFonts w:ascii="??" w:hAnsi="??" w:hint="eastAsia"/>
                <w:szCs w:val="21"/>
              </w:rPr>
              <w:t>，处无为之事，行无言之道。道即是虚，虚心方能容物，虚心方能容人，清除心中种种妄念即是快乐。“祸兮福之所依，福兮祸之所伏”，</w:t>
            </w:r>
            <w:r>
              <w:rPr>
                <w:rFonts w:ascii="??" w:hAnsi="??"/>
                <w:szCs w:val="21"/>
              </w:rPr>
              <w:t xml:space="preserve"> </w:t>
            </w:r>
            <w:r>
              <w:rPr>
                <w:rFonts w:ascii="??" w:hAnsi="??" w:hint="eastAsia"/>
                <w:szCs w:val="21"/>
              </w:rPr>
              <w:t>自然是阴阳对立统一的。“大勇若怯，大智若愚”该智则智，不该智则不智，有所智有所不智。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627936" w:rsidRDefault="006279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主题：现代道商的兴起</w:t>
            </w:r>
          </w:p>
          <w:p w:rsidR="00627936" w:rsidRDefault="00627936">
            <w:pPr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近年来在国内外出现了一批用道家思想管理经营企业的企业家，即与儒商、佛商并称的道商群体。</w:t>
            </w:r>
          </w:p>
          <w:p w:rsidR="00627936" w:rsidRDefault="00627936">
            <w:pPr>
              <w:ind w:firstLine="405"/>
              <w:rPr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他们深刻体会了道家思想的真谛，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上善若水</w:t>
            </w:r>
            <w:r>
              <w:rPr>
                <w:szCs w:val="21"/>
              </w:rPr>
              <w:t>”,</w:t>
            </w:r>
            <w:r>
              <w:rPr>
                <w:rFonts w:hint="eastAsia"/>
                <w:szCs w:val="21"/>
              </w:rPr>
              <w:t>水的品格让道商心善如水；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无为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的信仰让他们更懂得无为当要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有为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与人为善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使他们与天下人为友；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祸兮福之所倚，福兮祸之所伏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对立统一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思想让他们懂得回馈与民；他们告诉自己君子用财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取之有道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用之有道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。</w:t>
            </w:r>
            <w:r>
              <w:rPr>
                <w:bCs/>
                <w:color w:val="000000"/>
                <w:szCs w:val="21"/>
              </w:rPr>
              <w:t xml:space="preserve"> </w:t>
            </w:r>
          </w:p>
        </w:tc>
      </w:tr>
      <w:tr w:rsidR="00627936">
        <w:trPr>
          <w:cantSplit/>
          <w:trHeight w:val="494"/>
          <w:jc w:val="center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0000"/>
          </w:tcPr>
          <w:p w:rsidR="00627936" w:rsidRDefault="006279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第四篇章：</w:t>
            </w:r>
            <w:r>
              <w:rPr>
                <w:rFonts w:hint="eastAsia"/>
                <w:b/>
                <w:sz w:val="32"/>
                <w:szCs w:val="32"/>
              </w:rPr>
              <w:t>易学</w:t>
            </w:r>
          </w:p>
        </w:tc>
      </w:tr>
      <w:tr w:rsidR="00627936">
        <w:trPr>
          <w:cantSplit/>
          <w:trHeight w:val="1725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27936" w:rsidRDefault="00627936">
            <w:pPr>
              <w:pStyle w:val="BodyTextInden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主题：群经之首《周易》精读</w:t>
            </w:r>
          </w:p>
          <w:p w:rsidR="00627936" w:rsidRDefault="00627936">
            <w:pPr>
              <w:pStyle w:val="BodyTextInden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eastAsia="宋体"/>
                <w:b/>
                <w:bCs/>
                <w:szCs w:val="21"/>
              </w:rPr>
            </w:pPr>
          </w:p>
          <w:p w:rsidR="00627936" w:rsidRDefault="00627936" w:rsidP="00627936">
            <w:pPr>
              <w:ind w:firstLineChars="2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《周易》作为中国文化史上的群经之首，是中国思想的源头，华夏哲学的鼻祖，六艺之源，表达了中国传统文化的基本精神。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精读《周易》，重在领悟它的思维方式，要仔细沉潜玩味，领悟易道的精神世界，确立新的生活方式。</w:t>
            </w:r>
          </w:p>
          <w:p w:rsidR="00627936" w:rsidRDefault="00627936" w:rsidP="00627936">
            <w:pPr>
              <w:ind w:firstLineChars="200" w:firstLine="31680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要学习“天人合一”、“天地人三才之道”、懂得“变易、不易、简易的易学三义”</w:t>
            </w:r>
            <w:r>
              <w:t xml:space="preserve"> </w:t>
            </w:r>
            <w:r>
              <w:rPr>
                <w:rFonts w:hint="eastAsia"/>
                <w:szCs w:val="21"/>
              </w:rPr>
              <w:t>“生生之谓易”“变动不居”的思想与内涵，掌握周易智慧中万物蕴涵的道。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学懂周易就是获得了通权达变的高度人生智慧，拥有这种高度人生智慧，人才会应时因机适遇，创拓出最为真实而理想的人生德、业之辉煌。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7936" w:rsidRDefault="0062793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主题：易经智慧与企业管理</w:t>
            </w:r>
          </w:p>
          <w:p w:rsidR="00627936" w:rsidRDefault="00627936" w:rsidP="00627936">
            <w:pPr>
              <w:ind w:firstLineChars="2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在一定意义上说《周易》本身即是一部管理学经典，企业管理者应该重视与研究《易经》，领悟中国管理智慧，把易经智慧与创新思维作为学习首选。</w:t>
            </w:r>
          </w:p>
          <w:p w:rsidR="00627936" w:rsidRDefault="00627936" w:rsidP="00627936">
            <w:pPr>
              <w:ind w:firstLineChars="2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天人合一指导人们寻求事物间的和谐统一为旨趣，推动事物的和谐发展获得最佳管理效益；易经的变易原则指导建构开放的、生生不息的管理体系；阴阳互补强调分工合作，分合有序；“当位”、“中正”启示人们，充分挖掘、发挥每个人的潜能和智慧，真正做到人尽其才，物尽其用；注重中和均衡，消融矛盾，避免冲突；尊重义利关系，赏罚分明，合理分配；强调进修德业，为解决管理伦理指明了方向。</w:t>
            </w:r>
          </w:p>
        </w:tc>
      </w:tr>
      <w:tr w:rsidR="00627936">
        <w:trPr>
          <w:cantSplit/>
          <w:trHeight w:val="270"/>
          <w:jc w:val="center"/>
        </w:trPr>
        <w:tc>
          <w:tcPr>
            <w:tcW w:w="97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0000"/>
          </w:tcPr>
          <w:p w:rsidR="00627936" w:rsidRDefault="00627936">
            <w:pPr>
              <w:spacing w:line="24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第五篇章：</w:t>
            </w:r>
            <w:r>
              <w:rPr>
                <w:rFonts w:hint="eastAsia"/>
                <w:b/>
                <w:sz w:val="32"/>
                <w:szCs w:val="32"/>
              </w:rPr>
              <w:t>史学</w:t>
            </w:r>
          </w:p>
        </w:tc>
      </w:tr>
      <w:tr w:rsidR="00627936">
        <w:trPr>
          <w:cantSplit/>
          <w:trHeight w:val="3965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27936" w:rsidRDefault="0062793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主题：解析历代帝王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助力现代企业</w:t>
            </w:r>
          </w:p>
          <w:p w:rsidR="00627936" w:rsidRDefault="00627936">
            <w:pPr>
              <w:rPr>
                <w:b/>
                <w:bCs/>
                <w:szCs w:val="21"/>
              </w:rPr>
            </w:pPr>
          </w:p>
          <w:p w:rsidR="00627936" w:rsidRDefault="00627936" w:rsidP="00627936">
            <w:pPr>
              <w:ind w:firstLineChars="200" w:firstLine="3168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解析帝王之道，明了杀伐决断之能，识人用人之明</w:t>
            </w:r>
            <w:r>
              <w:rPr>
                <w:bCs/>
                <w:szCs w:val="21"/>
              </w:rPr>
              <w:t xml:space="preserve">, </w:t>
            </w:r>
            <w:r>
              <w:rPr>
                <w:rFonts w:hint="eastAsia"/>
                <w:bCs/>
                <w:szCs w:val="21"/>
              </w:rPr>
              <w:t>刚柔并济之贤，如何成就千秋功业，万世明君。</w:t>
            </w:r>
          </w:p>
          <w:p w:rsidR="00627936" w:rsidRDefault="00627936">
            <w:pPr>
              <w:ind w:firstLine="4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勾践卧薪尝胆，终率三千越甲吞吴复国；秦始皇杀伐决断，统一六国建无上功业；汉高祖起于草莽，借张良之谋，萧何之才，韩信之勇奠两汉基业；举贤良，明教化，连西域，击匈奴，汉武雄才大略造大汉盛世；唐宗宋祖创一朝盛世，影响百代；成吉思汗铁马金戈一统华夏；千古一帝在位</w:t>
            </w:r>
            <w:r>
              <w:rPr>
                <w:bCs/>
                <w:szCs w:val="21"/>
              </w:rPr>
              <w:t>60</w:t>
            </w:r>
            <w:r>
              <w:rPr>
                <w:rFonts w:hint="eastAsia"/>
                <w:bCs/>
                <w:szCs w:val="21"/>
              </w:rPr>
              <w:t>载，终使满汉融合，四方来朝。</w:t>
            </w:r>
            <w:r>
              <w:rPr>
                <w:bCs/>
                <w:szCs w:val="21"/>
              </w:rPr>
              <w:t xml:space="preserve"> </w:t>
            </w:r>
          </w:p>
          <w:p w:rsidR="00627936" w:rsidRDefault="00627936" w:rsidP="00627936">
            <w:pPr>
              <w:ind w:firstLineChars="200" w:firstLine="3168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纵观古今明君大帝，以史为鉴，借治国之道审视企业之管理，人才之任用，使企业立于世界之巅。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27936" w:rsidRDefault="0062793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主题：治世之能臣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乱世之枭雄</w:t>
            </w:r>
            <w:r>
              <w:rPr>
                <w:b/>
                <w:bCs/>
                <w:szCs w:val="21"/>
              </w:rPr>
              <w:t>—</w:t>
            </w:r>
            <w:r>
              <w:rPr>
                <w:rFonts w:hint="eastAsia"/>
                <w:b/>
                <w:bCs/>
                <w:szCs w:val="21"/>
              </w:rPr>
              <w:t>权臣篇</w:t>
            </w:r>
          </w:p>
          <w:p w:rsidR="00627936" w:rsidRDefault="00627936">
            <w:pPr>
              <w:rPr>
                <w:b/>
                <w:bCs/>
                <w:szCs w:val="21"/>
              </w:rPr>
            </w:pPr>
          </w:p>
          <w:p w:rsidR="00627936" w:rsidRDefault="00627936">
            <w:pPr>
              <w:rPr>
                <w:szCs w:val="21"/>
              </w:rPr>
            </w:pP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出相入仕或为光宗耀祖或为兼济天下，是中国大多数文人的终极理想，然能脱颖而出者少。</w:t>
            </w:r>
            <w:r>
              <w:rPr>
                <w:szCs w:val="21"/>
              </w:rPr>
              <w:t xml:space="preserve"> </w:t>
            </w:r>
          </w:p>
          <w:p w:rsidR="00627936" w:rsidRDefault="00627936">
            <w:pPr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治世之能臣，乱世之枭雄，三分天下的曹操；性格刚直、才识超卓、敢于犯颜直谏的魏征；打龙袍、铡驸马，坐镇开封府的包拯；“先天下之忧而忧，后天下之乐而乐”的范仲淹；为皇上宠信之极，权势之大，清朝罕见的和绅；中兴名臣，平定太平天国之乱，集中国式智慧之大成的曾国藩。</w:t>
            </w:r>
          </w:p>
          <w:p w:rsidR="00627936" w:rsidRDefault="00627936">
            <w:pPr>
              <w:rPr>
                <w:bCs/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历史功过无论如何置评总是会有失偏颇，但能位极人臣，其谋人之法、谋事之道，均可为企业人事管理、权力运作等的源泉。</w:t>
            </w:r>
            <w:r>
              <w:rPr>
                <w:szCs w:val="21"/>
              </w:rPr>
              <w:t xml:space="preserve"> </w:t>
            </w:r>
          </w:p>
        </w:tc>
      </w:tr>
      <w:tr w:rsidR="00627936">
        <w:trPr>
          <w:cantSplit/>
          <w:trHeight w:val="1055"/>
          <w:jc w:val="center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single" w:sz="6" w:space="0" w:color="000000"/>
            </w:tcBorders>
          </w:tcPr>
          <w:p w:rsidR="00627936" w:rsidRDefault="00627936">
            <w:pPr>
              <w:spacing w:line="245" w:lineRule="atLeas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主题：品名士风流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体悟内心真谛</w:t>
            </w:r>
            <w:r>
              <w:rPr>
                <w:b/>
                <w:bCs/>
                <w:szCs w:val="21"/>
              </w:rPr>
              <w:t xml:space="preserve"> </w:t>
            </w:r>
          </w:p>
          <w:p w:rsidR="00627936" w:rsidRDefault="00627936">
            <w:pPr>
              <w:spacing w:line="245" w:lineRule="atLeast"/>
              <w:rPr>
                <w:b/>
                <w:bCs/>
                <w:szCs w:val="21"/>
              </w:rPr>
            </w:pPr>
          </w:p>
          <w:p w:rsidR="00627936" w:rsidRDefault="00627936">
            <w:pPr>
              <w:rPr>
                <w:szCs w:val="21"/>
              </w:rPr>
            </w:pPr>
            <w:r>
              <w:rPr>
                <w:bCs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真名士，自风流。魏晋名士作为中国历史上特殊的一个族群，风流不羁，不拘小节，放浪形骸，追求自我。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有不为五斗米折腰，采菊东篱下悠然见南山的陶渊明。虽家贫，仍励志勤学，文学、玄学、音乐等无不博通，临刑仍奏广陵散的嵇康；有高山流水遇知音，绝弦断琴的伯牙子期。</w:t>
            </w:r>
            <w:r>
              <w:rPr>
                <w:szCs w:val="21"/>
              </w:rPr>
              <w:t xml:space="preserve"> </w:t>
            </w:r>
          </w:p>
          <w:p w:rsidR="00627936" w:rsidRDefault="00627936">
            <w:pPr>
              <w:rPr>
                <w:rFonts w:ascii="Arial" w:hAnsi="Arial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不是人人都有勇气挑战社会，也未必所有人都要避世隐居，但如何在繁杂的社会中保持自己的独特性，寻找到内心的真我，体悟到人生的真谛乃是我们所追求的。</w:t>
            </w:r>
          </w:p>
        </w:tc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auto"/>
            </w:tcBorders>
          </w:tcPr>
          <w:p w:rsidR="00627936" w:rsidRDefault="0062793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主题：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学古今名商巨贾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习致富之道</w:t>
            </w:r>
          </w:p>
          <w:p w:rsidR="00627936" w:rsidRDefault="00627936">
            <w:pPr>
              <w:rPr>
                <w:szCs w:val="21"/>
              </w:rPr>
            </w:pP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虽中华自古重农抑商，然历朝历代均有富商巨贾，这些人或富甲天下或以商从政。前有商人鼻祖，携美游湖的陶朱公范蠡；后有奇货可居，一字千金的吕不韦；既有与王恺斗富的石崇；更有与明太祖朱元璋共筑南京城的沈万三；远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白手起家终成红顶商人的胡雪岩；近有当今社会的知名商人、成功典范。</w:t>
            </w:r>
          </w:p>
          <w:p w:rsidR="00627936" w:rsidRDefault="00627936">
            <w:pPr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通过研究国学，我们要学习他们在中国特有的文化与制度下经商致富之道，同时也要分析他们中的某些人的覆亡之因，引以为鉴。</w:t>
            </w:r>
          </w:p>
        </w:tc>
      </w:tr>
      <w:tr w:rsidR="00627936">
        <w:trPr>
          <w:cantSplit/>
          <w:trHeight w:val="270"/>
          <w:jc w:val="center"/>
        </w:trPr>
        <w:tc>
          <w:tcPr>
            <w:tcW w:w="9712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0000"/>
          </w:tcPr>
          <w:p w:rsidR="00627936" w:rsidRDefault="006279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第六篇章：</w:t>
            </w:r>
            <w:r>
              <w:rPr>
                <w:rFonts w:hint="eastAsia"/>
                <w:b/>
                <w:sz w:val="32"/>
                <w:szCs w:val="32"/>
              </w:rPr>
              <w:t>兵学</w:t>
            </w:r>
          </w:p>
        </w:tc>
      </w:tr>
      <w:tr w:rsidR="00627936">
        <w:trPr>
          <w:cantSplit/>
          <w:trHeight w:val="2063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</w:tcPr>
          <w:p w:rsidR="00627936" w:rsidRDefault="0062793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主题：孙子兵法与统帅之道</w:t>
            </w:r>
          </w:p>
          <w:p w:rsidR="00627936" w:rsidRDefault="00627936">
            <w:pPr>
              <w:rPr>
                <w:b/>
                <w:bCs/>
                <w:szCs w:val="21"/>
              </w:rPr>
            </w:pPr>
          </w:p>
          <w:p w:rsidR="00627936" w:rsidRDefault="00627936">
            <w:pPr>
              <w:ind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“兵者，诡道也”，商场如战场，都存在着众多的不确定因素，时势变化多端，机遇、和挑战复杂多变。《孙子兵法》作为天下第一奇书，百家兵法之始祖。当孙子兵法对应到企业经营时，得天独厚的超级战略、决战经典，成为企业界不可或缺的商战参谋。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627936" w:rsidRDefault="0062793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主题：毛泽东领军之道</w:t>
            </w:r>
          </w:p>
          <w:p w:rsidR="00627936" w:rsidRDefault="00627936">
            <w:pPr>
              <w:rPr>
                <w:rFonts w:ascii="??" w:hAnsi="??"/>
                <w:szCs w:val="21"/>
              </w:rPr>
            </w:pPr>
            <w:r>
              <w:rPr>
                <w:rFonts w:ascii="??" w:hAnsi="??"/>
                <w:szCs w:val="21"/>
              </w:rPr>
              <w:t xml:space="preserve">    </w:t>
            </w:r>
            <w:r>
              <w:rPr>
                <w:rFonts w:ascii="??" w:hAnsi="??" w:hint="eastAsia"/>
                <w:szCs w:val="21"/>
              </w:rPr>
              <w:t>人民解放军的成长发展在人类军事史、管理史上都堪称奇迹。不足千人的队伍，在短短</w:t>
            </w:r>
            <w:r>
              <w:rPr>
                <w:rFonts w:ascii="??" w:hAnsi="??"/>
                <w:szCs w:val="21"/>
              </w:rPr>
              <w:t>22</w:t>
            </w:r>
            <w:r>
              <w:rPr>
                <w:rFonts w:ascii="??" w:hAnsi="??" w:hint="eastAsia"/>
                <w:szCs w:val="21"/>
              </w:rPr>
              <w:t xml:space="preserve">年后，发展成为雄视天下、无坚不摧的数百万大军，统一全国。　　</w:t>
            </w:r>
          </w:p>
          <w:p w:rsidR="00627936" w:rsidRDefault="00627936">
            <w:pPr>
              <w:rPr>
                <w:bCs/>
                <w:szCs w:val="21"/>
              </w:rPr>
            </w:pPr>
            <w:r>
              <w:rPr>
                <w:rFonts w:ascii="??" w:hAnsi="??"/>
                <w:szCs w:val="21"/>
              </w:rPr>
              <w:t xml:space="preserve">    </w:t>
            </w:r>
            <w:r>
              <w:rPr>
                <w:rFonts w:ascii="??" w:hAnsi="??" w:hint="eastAsia"/>
                <w:szCs w:val="21"/>
              </w:rPr>
              <w:t>毛泽东的领军之道从当前企业普遍遇到的难题入手，借鉴建军之初毛主席遇到过类似困难如何解决的成功经验，给企业管理者以有益的启示。</w:t>
            </w:r>
          </w:p>
        </w:tc>
      </w:tr>
      <w:tr w:rsidR="00627936">
        <w:trPr>
          <w:cantSplit/>
          <w:trHeight w:val="165"/>
          <w:jc w:val="center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solid" w:color="C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36" w:rsidRDefault="00627936">
            <w:pPr>
              <w:widowControl/>
              <w:shd w:val="solid" w:color="C00000" w:fill="auto"/>
              <w:autoSpaceDN w:val="0"/>
              <w:jc w:val="center"/>
              <w:rPr>
                <w:rFonts w:ascii="宋体"/>
                <w:sz w:val="24"/>
                <w:shd w:val="clear" w:color="auto" w:fill="C00000"/>
              </w:rPr>
            </w:pPr>
            <w:r>
              <w:rPr>
                <w:rFonts w:ascii="宋体" w:hAnsi="宋体" w:hint="eastAsia"/>
                <w:b/>
                <w:sz w:val="32"/>
                <w:shd w:val="clear" w:color="auto" w:fill="C00000"/>
              </w:rPr>
              <w:t>第七篇章：养生</w:t>
            </w:r>
          </w:p>
        </w:tc>
      </w:tr>
      <w:tr w:rsidR="00627936">
        <w:trPr>
          <w:cantSplit/>
          <w:trHeight w:val="313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36" w:rsidRDefault="00627936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</w:rPr>
              <w:t>主题：《黄帝内经》与现代养生之法</w:t>
            </w:r>
          </w:p>
          <w:p w:rsidR="00627936" w:rsidRDefault="00627936">
            <w:pPr>
              <w:widowControl/>
              <w:autoSpaceDN w:val="0"/>
              <w:rPr>
                <w:rFonts w:ascii="宋体"/>
                <w:sz w:val="24"/>
              </w:rPr>
            </w:pPr>
          </w:p>
          <w:p w:rsidR="00627936" w:rsidRDefault="00627936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《黄帝内经》是国学瑰宝，是我国最早、地位最高的中医巨著，其养生之道，是顺其自然，以天地人三位为一体，符合生命规律的养生方法和理论。课程将告诉我们如何效法古代先人合理的养生方法，在日常生活中改掉导致我们身体衰弱的坏习惯，建立起良好的、符合我们生命本性的生活习惯，不断增强自身体质和保持良好的精神气质，使企业家们更加精力充沛地处理企业事务。</w:t>
            </w:r>
          </w:p>
        </w:tc>
        <w:tc>
          <w:tcPr>
            <w:tcW w:w="5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36" w:rsidRDefault="00627936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</w:rPr>
              <w:t>主题：养生先养德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大德必高寿</w:t>
            </w:r>
            <w:r>
              <w:rPr>
                <w:rFonts w:ascii="宋体" w:hAnsi="宋体"/>
                <w:b/>
              </w:rPr>
              <w:t>—</w:t>
            </w:r>
            <w:r>
              <w:rPr>
                <w:rFonts w:ascii="宋体" w:hAnsi="宋体" w:hint="eastAsia"/>
                <w:b/>
              </w:rPr>
              <w:t>儒释道与养生</w:t>
            </w:r>
          </w:p>
          <w:p w:rsidR="00627936" w:rsidRDefault="00627936">
            <w:pPr>
              <w:widowControl/>
              <w:autoSpaceDN w:val="0"/>
              <w:rPr>
                <w:rFonts w:ascii="宋体"/>
                <w:sz w:val="24"/>
              </w:rPr>
            </w:pPr>
          </w:p>
          <w:p w:rsidR="00627936" w:rsidRDefault="00627936">
            <w:pPr>
              <w:widowControl/>
              <w:autoSpaceDN w:val="0"/>
              <w:ind w:firstLine="4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早在春秋时，孔子就有</w:t>
            </w:r>
            <w:r>
              <w:rPr>
                <w:rFonts w:ascii="宋体" w:hint="eastAsia"/>
              </w:rPr>
              <w:t>“</w:t>
            </w:r>
            <w:r>
              <w:rPr>
                <w:rFonts w:ascii="宋体" w:hAnsi="宋体" w:hint="eastAsia"/>
              </w:rPr>
              <w:t>大德必得其寿</w:t>
            </w:r>
            <w:r>
              <w:rPr>
                <w:rFonts w:ascii="宋体" w:hint="eastAsia"/>
              </w:rPr>
              <w:t>”</w:t>
            </w:r>
            <w:r>
              <w:rPr>
                <w:rFonts w:ascii="宋体" w:hAnsi="宋体" w:hint="eastAsia"/>
              </w:rPr>
              <w:t>之说。到今天，德高寿自长的理论已经得到实践证明。养生先养德，养德</w:t>
            </w:r>
            <w:r>
              <w:rPr>
                <w:rFonts w:ascii="宋体" w:hint="eastAsia"/>
              </w:rPr>
              <w:t>“</w:t>
            </w:r>
            <w:r>
              <w:rPr>
                <w:rFonts w:ascii="宋体" w:hAnsi="宋体" w:hint="eastAsia"/>
              </w:rPr>
              <w:t>不劳主顾，不费药金，不劳煎煮</w:t>
            </w:r>
            <w:r>
              <w:rPr>
                <w:rFonts w:ascii="宋体" w:hint="eastAsia"/>
              </w:rPr>
              <w:t>”</w:t>
            </w:r>
            <w:r>
              <w:rPr>
                <w:rFonts w:ascii="宋体" w:hAnsi="宋体" w:hint="eastAsia"/>
              </w:rPr>
              <w:t>，却可祛病健身，延年益寿。</w:t>
            </w:r>
          </w:p>
          <w:p w:rsidR="00627936" w:rsidRDefault="00627936">
            <w:pPr>
              <w:widowControl/>
              <w:autoSpaceDN w:val="0"/>
              <w:ind w:firstLine="105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儒释道三家在很多方面均不同，可有一点殊途同归，都强调养心重于养生。对喜欢养生保健的朋友来说不要学很多招数，如果你心不静，终日焦虑，则无论你吃多少药，学多少养生之法都没有用。万事万物不管怎么样，调整好自己的心态都是最好、最首选的养生方法。</w:t>
            </w:r>
          </w:p>
        </w:tc>
      </w:tr>
      <w:tr w:rsidR="00627936">
        <w:trPr>
          <w:cantSplit/>
          <w:trHeight w:val="395"/>
          <w:jc w:val="center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solid" w:color="C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36" w:rsidRDefault="00627936">
            <w:pPr>
              <w:widowControl/>
              <w:shd w:val="solid" w:color="C00000" w:fill="auto"/>
              <w:autoSpaceDN w:val="0"/>
              <w:rPr>
                <w:rFonts w:ascii="宋体"/>
                <w:sz w:val="24"/>
                <w:shd w:val="clear" w:color="auto" w:fill="C00000"/>
              </w:rPr>
            </w:pPr>
            <w:r>
              <w:rPr>
                <w:rFonts w:ascii="宋体" w:hAnsi="宋体"/>
                <w:b/>
                <w:sz w:val="32"/>
                <w:shd w:val="clear" w:color="auto" w:fill="C00000"/>
              </w:rPr>
              <w:t xml:space="preserve">                       </w:t>
            </w:r>
            <w:r>
              <w:rPr>
                <w:rFonts w:ascii="宋体" w:hAnsi="宋体" w:hint="eastAsia"/>
                <w:b/>
                <w:sz w:val="32"/>
                <w:shd w:val="clear" w:color="auto" w:fill="C00000"/>
              </w:rPr>
              <w:t>第八篇章：法家</w:t>
            </w:r>
          </w:p>
        </w:tc>
      </w:tr>
      <w:tr w:rsidR="00627936">
        <w:trPr>
          <w:cantSplit/>
          <w:trHeight w:val="3749"/>
          <w:jc w:val="center"/>
        </w:trPr>
        <w:tc>
          <w:tcPr>
            <w:tcW w:w="42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36" w:rsidRDefault="00627936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</w:rPr>
              <w:t>主题：法家智慧与现代管理</w:t>
            </w:r>
          </w:p>
          <w:p w:rsidR="00627936" w:rsidRDefault="00627936">
            <w:pPr>
              <w:widowControl/>
              <w:autoSpaceDN w:val="0"/>
              <w:rPr>
                <w:rFonts w:ascii="宋体"/>
                <w:sz w:val="24"/>
              </w:rPr>
            </w:pPr>
          </w:p>
          <w:p w:rsidR="00627936" w:rsidRDefault="00627936">
            <w:pPr>
              <w:widowControl/>
              <w:autoSpaceDN w:val="0"/>
              <w:ind w:firstLine="105"/>
              <w:rPr>
                <w:rFonts w:ascii="宋体"/>
                <w:sz w:val="24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韩非子是战国末期法家集大成者，其著作《韩非子》一书，重点宣扬了法、术、势相结合的法治理论，达到了先秦法家理论的最高峰，为秦统一六国提供了理论武器，也为以后的封建专制制度提供了理论根据。</w:t>
            </w:r>
          </w:p>
          <w:p w:rsidR="00627936" w:rsidRDefault="00627936" w:rsidP="00627936">
            <w:pPr>
              <w:widowControl/>
              <w:autoSpaceDN w:val="0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hint="eastAsia"/>
              </w:rPr>
              <w:t>韩非子的</w:t>
            </w:r>
            <w:r>
              <w:rPr>
                <w:rFonts w:ascii="宋体" w:hint="eastAsia"/>
              </w:rPr>
              <w:t>“</w:t>
            </w:r>
            <w:r>
              <w:rPr>
                <w:rFonts w:ascii="宋体" w:hAnsi="宋体" w:hint="eastAsia"/>
              </w:rPr>
              <w:t>法</w:t>
            </w:r>
            <w:r>
              <w:rPr>
                <w:rFonts w:ascii="宋体" w:hint="eastAsia"/>
              </w:rPr>
              <w:t>”</w:t>
            </w:r>
            <w:r>
              <w:rPr>
                <w:rFonts w:ascii="宋体" w:hAnsi="宋体" w:hint="eastAsia"/>
              </w:rPr>
              <w:t>思想为我们提供企业制度建设之道；</w:t>
            </w:r>
            <w:r>
              <w:rPr>
                <w:rFonts w:ascii="宋体" w:hint="eastAsia"/>
              </w:rPr>
              <w:t>“</w:t>
            </w:r>
            <w:r>
              <w:rPr>
                <w:rFonts w:ascii="宋体" w:hAnsi="宋体" w:hint="eastAsia"/>
              </w:rPr>
              <w:t>术</w:t>
            </w:r>
            <w:r>
              <w:rPr>
                <w:rFonts w:ascii="宋体" w:hint="eastAsia"/>
              </w:rPr>
              <w:t>”</w:t>
            </w:r>
            <w:r>
              <w:rPr>
                <w:rFonts w:ascii="宋体" w:hAnsi="宋体" w:hint="eastAsia"/>
              </w:rPr>
              <w:t>思想，为我们提供了制度执行之道；</w:t>
            </w:r>
            <w:r>
              <w:rPr>
                <w:rFonts w:ascii="宋体" w:hint="eastAsia"/>
              </w:rPr>
              <w:t>“</w:t>
            </w:r>
            <w:r>
              <w:rPr>
                <w:rFonts w:ascii="宋体" w:hAnsi="宋体" w:hint="eastAsia"/>
              </w:rPr>
              <w:t>势</w:t>
            </w:r>
            <w:r>
              <w:rPr>
                <w:rFonts w:ascii="宋体" w:hint="eastAsia"/>
              </w:rPr>
              <w:t>”</w:t>
            </w:r>
            <w:r>
              <w:rPr>
                <w:rFonts w:ascii="宋体" w:hAnsi="宋体" w:hint="eastAsia"/>
              </w:rPr>
              <w:t>思想，对我们形成卓越的领导风格提供了借鉴。通过精讲韩非子等法家名著，把握法家强调制度、权威与技巧的法、势、术的管理思想，以强化组织的统御与控制能力，增强企业的竞争力。</w:t>
            </w:r>
          </w:p>
          <w:p w:rsidR="00627936" w:rsidRDefault="00627936" w:rsidP="00627936">
            <w:pPr>
              <w:widowControl/>
              <w:autoSpaceDN w:val="0"/>
              <w:ind w:firstLineChars="200" w:firstLine="31680"/>
              <w:rPr>
                <w:rFonts w:ascii="宋体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36" w:rsidRDefault="00627936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</w:rPr>
              <w:t>主题：先秦法家与现代法治</w:t>
            </w:r>
          </w:p>
          <w:p w:rsidR="00627936" w:rsidRDefault="00627936">
            <w:pPr>
              <w:widowControl/>
              <w:autoSpaceDN w:val="0"/>
              <w:rPr>
                <w:rFonts w:ascii="宋体"/>
                <w:sz w:val="24"/>
              </w:rPr>
            </w:pPr>
          </w:p>
          <w:p w:rsidR="00627936" w:rsidRDefault="00627936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ascii="宋体" w:hAnsi="宋体" w:hint="eastAsia"/>
              </w:rPr>
              <w:t>韩非子的法家思想更多的是一种政治构建，他所提出的法、术、势相结合的体系，将君主利益置于核心地位，追求的是</w:t>
            </w:r>
            <w:r>
              <w:rPr>
                <w:rFonts w:ascii="宋体" w:hint="eastAsia"/>
              </w:rPr>
              <w:t>“</w:t>
            </w:r>
            <w:r>
              <w:rPr>
                <w:rFonts w:ascii="宋体" w:hAnsi="宋体" w:hint="eastAsia"/>
              </w:rPr>
              <w:t>王法</w:t>
            </w:r>
            <w:r>
              <w:rPr>
                <w:rFonts w:ascii="宋体" w:hint="eastAsia"/>
              </w:rPr>
              <w:t>”</w:t>
            </w:r>
            <w:r>
              <w:rPr>
                <w:rFonts w:ascii="宋体" w:hAnsi="宋体" w:hint="eastAsia"/>
              </w:rPr>
              <w:t>。君主是最大既得利益者，各级贵族官僚按等级也能分得相应利益，平民得到的只能也几乎只有义务。</w:t>
            </w:r>
          </w:p>
          <w:p w:rsidR="00627936" w:rsidRDefault="00627936">
            <w:pPr>
              <w:widowControl/>
              <w:autoSpaceDN w:val="0"/>
              <w:ind w:firstLine="4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现代法治精神其普世价值是人人平等，意在用法律保护公民，用宪政法制来约束统治者的权力，追求民主法治。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当今中国提倡以法治国，但这将是一个长期的艰巨的过程，在建设法治社会中也存在诸多困境。如何走出这些困境，如何在当前形势下顺应形势，把握政策将是我们关注的问题。</w:t>
            </w:r>
          </w:p>
        </w:tc>
      </w:tr>
      <w:tr w:rsidR="00627936">
        <w:trPr>
          <w:cantSplit/>
          <w:trHeight w:val="131"/>
          <w:jc w:val="center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solid" w:color="C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36" w:rsidRDefault="00627936">
            <w:pPr>
              <w:widowControl/>
              <w:shd w:val="solid" w:color="C00000" w:fill="auto"/>
              <w:autoSpaceDN w:val="0"/>
              <w:rPr>
                <w:rFonts w:ascii="宋体"/>
                <w:sz w:val="24"/>
                <w:shd w:val="clear" w:color="auto" w:fill="C00000"/>
              </w:rPr>
            </w:pPr>
            <w:r>
              <w:rPr>
                <w:rFonts w:ascii="宋体" w:hAnsi="宋体"/>
                <w:b/>
                <w:sz w:val="32"/>
                <w:shd w:val="clear" w:color="auto" w:fill="C00000"/>
              </w:rPr>
              <w:t xml:space="preserve">                  </w:t>
            </w:r>
            <w:r>
              <w:rPr>
                <w:rFonts w:ascii="宋体" w:hAnsi="宋体" w:hint="eastAsia"/>
                <w:b/>
                <w:sz w:val="32"/>
                <w:shd w:val="clear" w:color="auto" w:fill="C00000"/>
              </w:rPr>
              <w:t>第九篇章：网络时代的国学文化</w:t>
            </w:r>
          </w:p>
        </w:tc>
      </w:tr>
      <w:tr w:rsidR="00627936">
        <w:trPr>
          <w:cantSplit/>
          <w:trHeight w:val="1094"/>
          <w:jc w:val="center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36" w:rsidRDefault="00627936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互联网推动国学的复兴</w:t>
            </w:r>
          </w:p>
          <w:p w:rsidR="00627936" w:rsidRDefault="00627936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互联网架起国学与大众的桥梁</w:t>
            </w:r>
          </w:p>
          <w:p w:rsidR="00627936" w:rsidRDefault="00627936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打通最前沿的思想和最古老的哲学</w:t>
            </w:r>
          </w:p>
          <w:p w:rsidR="00627936" w:rsidRDefault="00627936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网络新媒体促进国学的传播</w:t>
            </w:r>
          </w:p>
          <w:p w:rsidR="00627936" w:rsidRDefault="00627936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网络时代的伦理道德与中国传统文化</w:t>
            </w:r>
          </w:p>
        </w:tc>
      </w:tr>
    </w:tbl>
    <w:p w:rsidR="00627936" w:rsidRDefault="00627936">
      <w:pPr>
        <w:spacing w:before="100" w:beforeAutospacing="1"/>
        <w:rPr>
          <w:b/>
          <w:color w:val="AA281E"/>
          <w:sz w:val="32"/>
          <w:szCs w:val="32"/>
        </w:rPr>
      </w:pPr>
      <w:r>
        <w:rPr>
          <w:noProof/>
        </w:rPr>
        <w:pict>
          <v:rect id="Rectangle 11" o:spid="_x0000_s1035" style="position:absolute;left:0;text-align:left;margin-left:120.5pt;margin-top:21.3pt;width:345.95pt;height:15.6pt;z-index:251660800;mso-position-horizontal-relative:text;mso-position-vertical-relative:text" o:preferrelative="t" fillcolor="#aa281e" stroked="f"/>
        </w:pict>
      </w:r>
      <w:r>
        <w:rPr>
          <w:rFonts w:hint="eastAsia"/>
          <w:b/>
          <w:color w:val="AA281E"/>
          <w:sz w:val="32"/>
          <w:szCs w:val="32"/>
        </w:rPr>
        <w:t>▍部分师资安排</w:t>
      </w:r>
    </w:p>
    <w:p w:rsidR="00627936" w:rsidRDefault="00627936" w:rsidP="002E595B">
      <w:pPr>
        <w:spacing w:line="360" w:lineRule="auto"/>
        <w:ind w:left="31680" w:hangingChars="354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楼宇烈：</w:t>
      </w:r>
      <w:r>
        <w:rPr>
          <w:rFonts w:ascii="宋体" w:hAnsi="宋体" w:cs="宋体" w:hint="eastAsia"/>
          <w:szCs w:val="21"/>
        </w:rPr>
        <w:t>北京大学哲学系、宗教学系教授、博士生导师，北京大学佛学研究院、中国传统文化博士研究</w:t>
      </w:r>
      <w:r>
        <w:rPr>
          <w:rFonts w:ascii="宋体" w:hAnsi="宋体" w:cs="宋体"/>
          <w:szCs w:val="21"/>
        </w:rPr>
        <w:t xml:space="preserve">   </w:t>
      </w:r>
    </w:p>
    <w:p w:rsidR="00627936" w:rsidRDefault="00627936" w:rsidP="002E595B">
      <w:pPr>
        <w:spacing w:line="360" w:lineRule="auto"/>
        <w:ind w:left="31680" w:hangingChars="354" w:firstLine="3168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生班导师，教育部社会科学委员会委员，全国宗教协会顾问，国际儒学联合会顾问。</w:t>
      </w:r>
    </w:p>
    <w:p w:rsidR="00627936" w:rsidRDefault="00627936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王岳川：</w:t>
      </w:r>
      <w:r>
        <w:rPr>
          <w:rFonts w:ascii="宋体" w:hAnsi="宋体" w:cs="宋体" w:hint="eastAsia"/>
          <w:szCs w:val="21"/>
        </w:rPr>
        <w:t>北京大学中文系教授、博士生导师、享受国务院特殊津贴专家。</w:t>
      </w:r>
    </w:p>
    <w:p w:rsidR="00627936" w:rsidRDefault="00627936" w:rsidP="002E595B">
      <w:pPr>
        <w:spacing w:line="360" w:lineRule="auto"/>
        <w:ind w:left="31680" w:hangingChars="412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张其成：</w:t>
      </w:r>
      <w:r>
        <w:rPr>
          <w:rFonts w:ascii="宋体" w:hAnsi="宋体" w:cs="宋体" w:hint="eastAsia"/>
          <w:szCs w:val="21"/>
        </w:rPr>
        <w:t>出生于“非遗”</w:t>
      </w:r>
      <w:r>
        <w:rPr>
          <w:rFonts w:ascii="宋体" w:hAnsi="宋体" w:cs="宋体"/>
          <w:szCs w:val="21"/>
        </w:rPr>
        <w:t>——</w:t>
      </w:r>
      <w:r>
        <w:rPr>
          <w:rFonts w:ascii="宋体" w:hAnsi="宋体" w:cs="宋体" w:hint="eastAsia"/>
          <w:szCs w:val="21"/>
        </w:rPr>
        <w:t>“张一帖”家族，是著名医学家李济仁、张舜华夫妇的后代。哲学博士，医学博士后，著名易学家，国学管理创建人，被誉为“国学修心第一人”。</w:t>
      </w:r>
    </w:p>
    <w:p w:rsidR="00627936" w:rsidRDefault="00627936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洪</w:t>
      </w:r>
      <w:r>
        <w:rPr>
          <w:rFonts w:ascii="宋体" w:hAnsi="宋体" w:cs="宋体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兵：</w:t>
      </w:r>
      <w:r>
        <w:rPr>
          <w:rFonts w:ascii="宋体" w:hAnsi="宋体" w:cs="宋体" w:hint="eastAsia"/>
          <w:szCs w:val="21"/>
        </w:rPr>
        <w:t>我国资深战略研究专家，战略学博士生导师，中国孙子兵法研究会副会长。</w:t>
      </w:r>
    </w:p>
    <w:p w:rsidR="00627936" w:rsidRDefault="00627936" w:rsidP="002E595B">
      <w:pPr>
        <w:spacing w:line="360" w:lineRule="auto"/>
        <w:ind w:left="31680" w:hangingChars="412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李四龙：</w:t>
      </w:r>
      <w:r>
        <w:rPr>
          <w:rFonts w:ascii="宋体" w:hAnsi="宋体" w:cs="宋体" w:hint="eastAsia"/>
          <w:szCs w:val="21"/>
        </w:rPr>
        <w:t>北京大学哲学、宗教学系教授；研究领域：中国佛教史、佛教哲学、比较宗教学。</w:t>
      </w:r>
    </w:p>
    <w:p w:rsidR="00627936" w:rsidRDefault="00627936" w:rsidP="002E595B">
      <w:pPr>
        <w:spacing w:line="360" w:lineRule="auto"/>
        <w:ind w:left="31680" w:hangingChars="412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丁一川：</w:t>
      </w:r>
      <w:r>
        <w:rPr>
          <w:rFonts w:ascii="宋体" w:hAnsi="宋体" w:cs="宋体" w:hint="eastAsia"/>
          <w:szCs w:val="21"/>
        </w:rPr>
        <w:t>北京大学历史学系中国古代史讲师，北京大学中古史研究中心、东北亚研究所兼职研究员。</w:t>
      </w:r>
    </w:p>
    <w:p w:rsidR="00627936" w:rsidRDefault="00627936" w:rsidP="002E595B">
      <w:pPr>
        <w:spacing w:line="360" w:lineRule="auto"/>
        <w:ind w:left="31680" w:hangingChars="413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方尔加：</w:t>
      </w:r>
      <w:r>
        <w:rPr>
          <w:rFonts w:ascii="宋体" w:hAnsi="宋体" w:cs="宋体" w:hint="eastAsia"/>
          <w:szCs w:val="21"/>
        </w:rPr>
        <w:t>中国政法大学人文学院教授。集儒、道、法于一身，融古今中外为一体，深受历届北大国学班学员欢迎。</w:t>
      </w:r>
    </w:p>
    <w:p w:rsidR="00627936" w:rsidRDefault="00627936" w:rsidP="002E595B">
      <w:pPr>
        <w:spacing w:line="360" w:lineRule="auto"/>
        <w:ind w:left="31680" w:hangingChars="412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赵世民：</w:t>
      </w:r>
      <w:r>
        <w:rPr>
          <w:rFonts w:ascii="宋体" w:hAnsi="宋体" w:cs="宋体" w:hint="eastAsia"/>
          <w:szCs w:val="21"/>
        </w:rPr>
        <w:t>中央音乐学院教授，国内音乐养生第一人，汉字基因学创始人。中央电视台《百家讲坛》主讲专家，美国哥伦比亚大学《文化中国》主讲专家。</w:t>
      </w:r>
    </w:p>
    <w:p w:rsidR="00627936" w:rsidRDefault="00627936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杨荣祥：</w:t>
      </w:r>
      <w:r>
        <w:rPr>
          <w:rFonts w:ascii="宋体" w:hAnsi="宋体" w:cs="宋体" w:hint="eastAsia"/>
          <w:szCs w:val="21"/>
        </w:rPr>
        <w:t>北京大学中文系教授，博士生导师。</w:t>
      </w:r>
    </w:p>
    <w:p w:rsidR="00627936" w:rsidRDefault="00627936" w:rsidP="002E595B">
      <w:pPr>
        <w:spacing w:line="360" w:lineRule="auto"/>
        <w:ind w:left="31680" w:hangingChars="412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张松辉：</w:t>
      </w:r>
      <w:r>
        <w:rPr>
          <w:rFonts w:ascii="宋体" w:hAnsi="宋体" w:cs="宋体" w:hint="eastAsia"/>
          <w:szCs w:val="21"/>
        </w:rPr>
        <w:t>文学硕士学位和哲学博士学位，湖南大学教授，博士生导师。主要从事中国思想史（研究方向以道家道教为主），中国文学史（先秦</w:t>
      </w:r>
      <w:r>
        <w:rPr>
          <w:rFonts w:ascii="宋体" w:hAnsi="宋体" w:cs="宋体"/>
          <w:szCs w:val="21"/>
        </w:rPr>
        <w:t>——</w:t>
      </w:r>
      <w:r>
        <w:rPr>
          <w:rFonts w:ascii="宋体" w:hAnsi="宋体" w:cs="宋体" w:hint="eastAsia"/>
          <w:szCs w:val="21"/>
        </w:rPr>
        <w:t>南北朝时期）教学科研工作。</w:t>
      </w:r>
    </w:p>
    <w:p w:rsidR="00627936" w:rsidRDefault="00627936" w:rsidP="002E595B">
      <w:pPr>
        <w:spacing w:line="360" w:lineRule="auto"/>
        <w:ind w:left="31680" w:hangingChars="412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王晓毅：</w:t>
      </w:r>
      <w:r>
        <w:rPr>
          <w:rFonts w:ascii="宋体" w:hAnsi="宋体" w:cs="宋体" w:hint="eastAsia"/>
          <w:szCs w:val="21"/>
        </w:rPr>
        <w:t>清华大学历史系教授、博士生导师。长期致力于中国古代思史，特别是魏晋思想史研究。</w:t>
      </w:r>
    </w:p>
    <w:p w:rsidR="00627936" w:rsidRDefault="00627936" w:rsidP="002E595B">
      <w:pPr>
        <w:spacing w:line="360" w:lineRule="auto"/>
        <w:ind w:left="31680" w:hangingChars="412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于晓非：</w:t>
      </w:r>
      <w:r>
        <w:rPr>
          <w:rFonts w:ascii="宋体" w:hAnsi="宋体" w:cs="宋体" w:hint="eastAsia"/>
          <w:szCs w:val="21"/>
        </w:rPr>
        <w:t>印度宗教研究专家，师从印度学大师徐梵澂先生和金克木先生，曾任北京大学禅学社首任名誉社长。</w:t>
      </w:r>
    </w:p>
    <w:p w:rsidR="00627936" w:rsidRDefault="00627936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孙立群：</w:t>
      </w:r>
      <w:r>
        <w:rPr>
          <w:rFonts w:ascii="宋体" w:hAnsi="宋体" w:cs="宋体" w:hint="eastAsia"/>
          <w:szCs w:val="21"/>
        </w:rPr>
        <w:t>央视《百家讲坛》明星学者，南开大学历史学院古代教研室副主任</w:t>
      </w:r>
    </w:p>
    <w:p w:rsidR="00627936" w:rsidRDefault="00627936" w:rsidP="002E595B">
      <w:pPr>
        <w:spacing w:line="360" w:lineRule="auto"/>
        <w:ind w:left="31680" w:hangingChars="412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江</w:t>
      </w:r>
      <w:r>
        <w:rPr>
          <w:rFonts w:ascii="宋体" w:hAnsi="宋体" w:cs="宋体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英：</w:t>
      </w:r>
      <w:r>
        <w:rPr>
          <w:rFonts w:ascii="宋体" w:hAnsi="宋体" w:cs="宋体" w:hint="eastAsia"/>
          <w:szCs w:val="21"/>
        </w:rPr>
        <w:t>中国军事科学院研究员，博士生导师，正师职，大校军衔。中央党校国际战略研究中心特邀研究员；主要研究毛泽东军事思想、战略学。</w:t>
      </w:r>
    </w:p>
    <w:p w:rsidR="00627936" w:rsidRDefault="00627936" w:rsidP="002E595B">
      <w:pPr>
        <w:spacing w:line="360" w:lineRule="auto"/>
        <w:ind w:left="31680" w:hangingChars="412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薛国安：</w:t>
      </w:r>
      <w:r>
        <w:rPr>
          <w:rFonts w:ascii="宋体" w:hAnsi="宋体" w:cs="宋体" w:hint="eastAsia"/>
          <w:szCs w:val="21"/>
        </w:rPr>
        <w:t>国防大学战略教研部副主任、教授、博士生导师、中国孙子兵法研究会常务理事。</w:t>
      </w:r>
    </w:p>
    <w:p w:rsidR="00627936" w:rsidRDefault="00627936" w:rsidP="002E595B">
      <w:pPr>
        <w:spacing w:line="360" w:lineRule="auto"/>
        <w:ind w:left="31680" w:hangingChars="412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鲁洪生：</w:t>
      </w:r>
      <w:r>
        <w:rPr>
          <w:rFonts w:ascii="宋体" w:hAnsi="宋体" w:cs="宋体" w:hint="eastAsia"/>
          <w:szCs w:val="21"/>
        </w:rPr>
        <w:t>首都师范大学文学院教授，博士生导师，中国诗经学会常务理事；主要从事中国先秦两汉文学、中国古代文学理论的教学与研究。</w:t>
      </w:r>
    </w:p>
    <w:p w:rsidR="00627936" w:rsidRDefault="0062793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szCs w:val="21"/>
        </w:rPr>
        <w:t>何中华：</w:t>
      </w:r>
      <w:r>
        <w:rPr>
          <w:rFonts w:ascii="宋体" w:hAnsi="宋体" w:cs="宋体" w:hint="eastAsia"/>
          <w:szCs w:val="21"/>
        </w:rPr>
        <w:t>山东大学哲学院教授、张岱年先生生前最赞赏的学者。</w:t>
      </w:r>
    </w:p>
    <w:p w:rsidR="00627936" w:rsidRDefault="00627936">
      <w:pPr>
        <w:rPr>
          <w:rFonts w:ascii="黑体" w:eastAsia="黑体" w:hAnsi="黑体"/>
          <w:b/>
          <w:color w:val="AA281E"/>
          <w:sz w:val="24"/>
          <w:szCs w:val="24"/>
        </w:rPr>
      </w:pPr>
      <w:r>
        <w:rPr>
          <w:noProof/>
        </w:rPr>
        <w:pict>
          <v:rect id="Rectangle 12" o:spid="_x0000_s1036" style="position:absolute;left:0;text-align:left;margin-left:96.2pt;margin-top:5.6pt;width:371.35pt;height:17.85pt;z-index:251658752" o:preferrelative="t" fillcolor="#aa281e" stroked="f"/>
        </w:pict>
      </w:r>
      <w:r>
        <w:rPr>
          <w:rFonts w:hint="eastAsia"/>
          <w:b/>
          <w:color w:val="AA281E"/>
          <w:sz w:val="32"/>
          <w:szCs w:val="32"/>
        </w:rPr>
        <w:t>▍招生对象</w:t>
      </w:r>
    </w:p>
    <w:p w:rsidR="00627936" w:rsidRDefault="00627936" w:rsidP="005B61E2">
      <w:pPr>
        <w:spacing w:beforeLines="50" w:afterLines="50" w:line="264" w:lineRule="auto"/>
        <w:rPr>
          <w:b/>
          <w:color w:val="FF0000"/>
          <w:position w:val="6"/>
          <w:szCs w:val="21"/>
          <w:u w:val="double"/>
        </w:rPr>
      </w:pPr>
      <w:r>
        <w:rPr>
          <w:rFonts w:ascii="黑体" w:eastAsia="黑体" w:hAnsi="黑体" w:hint="eastAsia"/>
          <w:b/>
          <w:color w:val="AA281E"/>
          <w:szCs w:val="21"/>
        </w:rPr>
        <w:t>●</w:t>
      </w:r>
      <w:r>
        <w:rPr>
          <w:rFonts w:ascii="黑体" w:eastAsia="黑体" w:hAnsi="黑体"/>
          <w:b/>
          <w:color w:val="AA281E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企业董事长、总经理等高层管理者。</w:t>
      </w:r>
    </w:p>
    <w:p w:rsidR="00627936" w:rsidRDefault="00627936">
      <w:pPr>
        <w:rPr>
          <w:rFonts w:ascii="黑体" w:eastAsia="黑体" w:hAnsi="黑体"/>
          <w:b/>
          <w:color w:val="AA281E"/>
          <w:sz w:val="24"/>
          <w:szCs w:val="24"/>
        </w:rPr>
      </w:pPr>
      <w:r>
        <w:rPr>
          <w:noProof/>
        </w:rPr>
        <w:pict>
          <v:rect id="Rectangle 19" o:spid="_x0000_s1037" style="position:absolute;left:0;text-align:left;margin-left:96.95pt;margin-top:3.85pt;width:372.85pt;height:17.1pt;z-index:251661824" o:preferrelative="t" fillcolor="#aa281e" stroked="f"/>
        </w:pict>
      </w:r>
      <w:r>
        <w:rPr>
          <w:rFonts w:hint="eastAsia"/>
          <w:b/>
          <w:color w:val="AA281E"/>
          <w:sz w:val="32"/>
          <w:szCs w:val="32"/>
        </w:rPr>
        <w:t>▍课程时间</w:t>
      </w:r>
    </w:p>
    <w:p w:rsidR="00627936" w:rsidRDefault="00627936" w:rsidP="005B61E2">
      <w:pPr>
        <w:spacing w:beforeLines="50" w:afterLines="50"/>
        <w:rPr>
          <w:rFonts w:ascii="宋体"/>
          <w:szCs w:val="21"/>
        </w:rPr>
      </w:pPr>
      <w:r>
        <w:rPr>
          <w:rFonts w:ascii="黑体" w:eastAsia="黑体" w:hAnsi="黑体" w:hint="eastAsia"/>
          <w:b/>
          <w:color w:val="AA281E"/>
          <w:szCs w:val="21"/>
        </w:rPr>
        <w:t>●</w:t>
      </w:r>
      <w:r>
        <w:rPr>
          <w:rFonts w:ascii="黑体" w:eastAsia="黑体" w:hAnsi="黑体"/>
          <w:b/>
          <w:color w:val="AA281E"/>
          <w:szCs w:val="21"/>
        </w:rPr>
        <w:t xml:space="preserve">  </w:t>
      </w:r>
      <w:r>
        <w:rPr>
          <w:rFonts w:ascii="宋体" w:hAnsi="宋体" w:hint="eastAsia"/>
          <w:szCs w:val="21"/>
        </w:rPr>
        <w:t>学制一年，分阶段授课，每月上课一次，每次集中授课</w:t>
      </w:r>
      <w:r>
        <w:rPr>
          <w:rFonts w:ascii="宋体" w:hAnsi="宋体"/>
          <w:szCs w:val="21"/>
        </w:rPr>
        <w:t>2-4</w:t>
      </w:r>
      <w:r>
        <w:rPr>
          <w:rFonts w:ascii="宋体" w:hAnsi="宋体" w:hint="eastAsia"/>
          <w:szCs w:val="21"/>
        </w:rPr>
        <w:t>天。</w:t>
      </w:r>
    </w:p>
    <w:p w:rsidR="00627936" w:rsidRDefault="00627936">
      <w:pPr>
        <w:rPr>
          <w:rFonts w:ascii="黑体" w:eastAsia="黑体" w:hAnsi="黑体"/>
          <w:b/>
          <w:color w:val="AA281E"/>
          <w:sz w:val="24"/>
          <w:szCs w:val="24"/>
        </w:rPr>
      </w:pPr>
      <w:r>
        <w:rPr>
          <w:noProof/>
        </w:rPr>
        <w:pict>
          <v:rect id="Rectangle 20" o:spid="_x0000_s1038" style="position:absolute;left:0;text-align:left;margin-left:96.15pt;margin-top:5.2pt;width:373.6pt;height:16pt;z-index:251662848" o:preferrelative="t" fillcolor="#aa281e" stroked="f"/>
        </w:pict>
      </w:r>
      <w:r>
        <w:rPr>
          <w:rFonts w:hint="eastAsia"/>
          <w:b/>
          <w:color w:val="AA281E"/>
          <w:sz w:val="32"/>
          <w:szCs w:val="32"/>
        </w:rPr>
        <w:t>▍课程学费</w:t>
      </w:r>
    </w:p>
    <w:p w:rsidR="00627936" w:rsidRDefault="00627936" w:rsidP="005B61E2">
      <w:pPr>
        <w:spacing w:beforeLines="50" w:afterLines="50"/>
        <w:rPr>
          <w:rFonts w:ascii="宋体"/>
          <w:szCs w:val="21"/>
        </w:rPr>
      </w:pPr>
      <w:r>
        <w:rPr>
          <w:rFonts w:ascii="黑体" w:eastAsia="黑体" w:hAnsi="黑体" w:hint="eastAsia"/>
          <w:b/>
          <w:color w:val="AA281E"/>
          <w:szCs w:val="21"/>
        </w:rPr>
        <w:t>●</w:t>
      </w:r>
      <w:r>
        <w:rPr>
          <w:rFonts w:ascii="黑体" w:eastAsia="黑体" w:hAnsi="黑体"/>
          <w:b/>
          <w:color w:val="AA281E"/>
          <w:szCs w:val="21"/>
        </w:rPr>
        <w:t xml:space="preserve"> </w:t>
      </w:r>
      <w:r>
        <w:rPr>
          <w:rFonts w:ascii="宋体" w:hAnsi="宋体" w:hint="eastAsia"/>
          <w:szCs w:val="21"/>
        </w:rPr>
        <w:t>人民币</w:t>
      </w:r>
      <w:r>
        <w:rPr>
          <w:rFonts w:ascii="宋体" w:hAnsi="宋体"/>
          <w:szCs w:val="21"/>
        </w:rPr>
        <w:t>98000</w:t>
      </w:r>
      <w:r>
        <w:rPr>
          <w:rFonts w:ascii="宋体" w:hAnsi="宋体" w:hint="eastAsia"/>
          <w:szCs w:val="21"/>
        </w:rPr>
        <w:t>元</w:t>
      </w:r>
      <w:r>
        <w:rPr>
          <w:rFonts w:ascii="宋体" w:hAnsi="宋体"/>
          <w:szCs w:val="21"/>
        </w:rPr>
        <w:t>/</w:t>
      </w:r>
      <w:r>
        <w:rPr>
          <w:rFonts w:ascii="宋体" w:hAnsi="宋体" w:hint="eastAsia"/>
          <w:szCs w:val="21"/>
        </w:rPr>
        <w:t>人，学习期间的食宿费、交通费及国内外考察费自理。</w:t>
      </w:r>
    </w:p>
    <w:p w:rsidR="00627936" w:rsidRDefault="00627936">
      <w:pPr>
        <w:rPr>
          <w:rFonts w:ascii="黑体" w:eastAsia="黑体" w:hAnsi="黑体"/>
          <w:b/>
          <w:color w:val="AA281E"/>
          <w:sz w:val="24"/>
          <w:szCs w:val="24"/>
        </w:rPr>
      </w:pPr>
      <w:r>
        <w:rPr>
          <w:noProof/>
        </w:rPr>
        <w:pict>
          <v:rect id="Rectangle 21" o:spid="_x0000_s1039" style="position:absolute;left:0;text-align:left;margin-left:100.65pt;margin-top:6.55pt;width:369.1pt;height:16pt;z-index:251663872" o:preferrelative="t" fillcolor="#aa281e" stroked="f"/>
        </w:pict>
      </w:r>
      <w:r>
        <w:rPr>
          <w:rFonts w:hint="eastAsia"/>
          <w:b/>
          <w:color w:val="AA281E"/>
          <w:sz w:val="32"/>
          <w:szCs w:val="32"/>
        </w:rPr>
        <w:t>▍学习证书</w:t>
      </w:r>
    </w:p>
    <w:p w:rsidR="00627936" w:rsidRDefault="00627936" w:rsidP="005B61E2">
      <w:pPr>
        <w:spacing w:beforeLines="50" w:afterLines="50"/>
        <w:rPr>
          <w:rFonts w:ascii="宋体"/>
          <w:szCs w:val="21"/>
        </w:rPr>
      </w:pPr>
      <w:r>
        <w:rPr>
          <w:rFonts w:ascii="黑体" w:eastAsia="黑体" w:hAnsi="黑体" w:hint="eastAsia"/>
          <w:b/>
          <w:color w:val="AA281E"/>
          <w:szCs w:val="21"/>
        </w:rPr>
        <w:t>●</w:t>
      </w:r>
      <w:r>
        <w:rPr>
          <w:rFonts w:ascii="黑体" w:eastAsia="黑体" w:hAnsi="黑体"/>
          <w:b/>
          <w:color w:val="AA281E"/>
          <w:szCs w:val="21"/>
        </w:rPr>
        <w:t xml:space="preserve"> </w:t>
      </w:r>
      <w:r>
        <w:rPr>
          <w:rFonts w:ascii="宋体" w:hAnsi="宋体" w:hint="eastAsia"/>
          <w:szCs w:val="21"/>
        </w:rPr>
        <w:t>通过全部课程及论文考核，获得北京大学颁发的结业证书。</w:t>
      </w:r>
    </w:p>
    <w:p w:rsidR="00627936" w:rsidRDefault="00627936">
      <w:pPr>
        <w:rPr>
          <w:rFonts w:ascii="黑体" w:eastAsia="黑体" w:hAnsi="黑体"/>
          <w:b/>
          <w:color w:val="AA281E"/>
          <w:sz w:val="24"/>
          <w:szCs w:val="24"/>
        </w:rPr>
      </w:pPr>
      <w:r>
        <w:rPr>
          <w:noProof/>
        </w:rPr>
        <w:pict>
          <v:rect id="Rectangle 22" o:spid="_x0000_s1040" style="position:absolute;left:0;text-align:left;margin-left:102.8pt;margin-top:7.55pt;width:366.95pt;height:15.6pt;z-index:251664896" o:preferrelative="t" fillcolor="#aa281e" stroked="f"/>
        </w:pict>
      </w:r>
      <w:r>
        <w:rPr>
          <w:rFonts w:hint="eastAsia"/>
          <w:b/>
          <w:color w:val="AA281E"/>
          <w:sz w:val="32"/>
          <w:szCs w:val="32"/>
        </w:rPr>
        <w:t>▍招生办公室</w:t>
      </w:r>
    </w:p>
    <w:p w:rsidR="00627936" w:rsidRDefault="00627936" w:rsidP="002E595B">
      <w:pPr>
        <w:spacing w:line="276" w:lineRule="auto"/>
        <w:rPr>
          <w:rFonts w:eastAsia="Times New Roman"/>
          <w:szCs w:val="21"/>
        </w:rPr>
      </w:pPr>
      <w:r>
        <w:rPr>
          <w:rFonts w:ascii="宋体" w:hAnsi="宋体" w:hint="eastAsia"/>
          <w:color w:val="005BAC"/>
          <w:szCs w:val="21"/>
        </w:rPr>
        <w:t>●</w:t>
      </w:r>
      <w:r>
        <w:rPr>
          <w:rFonts w:ascii="宋体" w:hAnsi="宋体"/>
          <w:color w:val="005BAC"/>
          <w:szCs w:val="21"/>
        </w:rPr>
        <w:t xml:space="preserve"> </w:t>
      </w:r>
      <w:r>
        <w:rPr>
          <w:rFonts w:hint="eastAsia"/>
          <w:szCs w:val="21"/>
        </w:rPr>
        <w:t>联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系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人：聂老师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>联系电话：</w:t>
      </w:r>
      <w:r>
        <w:rPr>
          <w:szCs w:val="21"/>
        </w:rPr>
        <w:t>010-60338610   18211071700</w:t>
      </w:r>
    </w:p>
    <w:p w:rsidR="00627936" w:rsidRDefault="00627936" w:rsidP="002E595B">
      <w:pPr>
        <w:spacing w:line="276" w:lineRule="auto"/>
        <w:rPr>
          <w:rFonts w:eastAsia="Times New Roman"/>
          <w:szCs w:val="21"/>
        </w:rPr>
      </w:pPr>
      <w:r>
        <w:rPr>
          <w:rFonts w:ascii="宋体" w:hAnsi="宋体" w:hint="eastAsia"/>
          <w:color w:val="005BAC"/>
          <w:szCs w:val="21"/>
        </w:rPr>
        <w:t>●</w:t>
      </w:r>
      <w:r>
        <w:rPr>
          <w:rFonts w:ascii="宋体" w:hAnsi="宋体"/>
          <w:color w:val="005BAC"/>
          <w:szCs w:val="21"/>
        </w:rPr>
        <w:t xml:space="preserve"> </w:t>
      </w:r>
      <w:r>
        <w:rPr>
          <w:rFonts w:hint="eastAsia"/>
          <w:szCs w:val="21"/>
        </w:rPr>
        <w:t>传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真：</w:t>
      </w:r>
      <w:r>
        <w:rPr>
          <w:szCs w:val="21"/>
        </w:rPr>
        <w:t xml:space="preserve">010-60338610       </w:t>
      </w:r>
      <w:r>
        <w:rPr>
          <w:rFonts w:hint="eastAsia"/>
          <w:szCs w:val="21"/>
        </w:rPr>
        <w:t>邮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箱：</w:t>
      </w:r>
      <w:r>
        <w:rPr>
          <w:szCs w:val="21"/>
        </w:rPr>
        <w:t>zqgphwz@126.com</w:t>
      </w:r>
    </w:p>
    <w:p w:rsidR="00627936" w:rsidRDefault="00627936" w:rsidP="002E595B">
      <w:pPr>
        <w:spacing w:line="276" w:lineRule="auto"/>
        <w:rPr>
          <w:szCs w:val="21"/>
        </w:rPr>
      </w:pPr>
      <w:r>
        <w:rPr>
          <w:rFonts w:ascii="宋体" w:hAnsi="宋体" w:hint="eastAsia"/>
          <w:color w:val="005BAC"/>
          <w:szCs w:val="21"/>
        </w:rPr>
        <w:t>●</w:t>
      </w:r>
      <w:r>
        <w:rPr>
          <w:rFonts w:ascii="宋体" w:hAnsi="宋体"/>
          <w:color w:val="005BAC"/>
          <w:szCs w:val="21"/>
        </w:rPr>
        <w:t xml:space="preserve"> </w:t>
      </w:r>
      <w:r>
        <w:rPr>
          <w:rFonts w:hint="eastAsia"/>
          <w:szCs w:val="21"/>
        </w:rPr>
        <w:t>网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站：</w:t>
      </w:r>
      <w:r>
        <w:rPr>
          <w:szCs w:val="21"/>
        </w:rPr>
        <w:t xml:space="preserve">www.zqgpchina.cn   </w:t>
      </w:r>
      <w:r>
        <w:rPr>
          <w:rFonts w:hint="eastAsia"/>
          <w:szCs w:val="21"/>
        </w:rPr>
        <w:t>办公地址：北京大学理科</w:t>
      </w:r>
      <w:r>
        <w:rPr>
          <w:szCs w:val="21"/>
        </w:rPr>
        <w:t>1</w:t>
      </w:r>
      <w:r>
        <w:rPr>
          <w:rFonts w:hint="eastAsia"/>
          <w:szCs w:val="21"/>
        </w:rPr>
        <w:t>号楼</w:t>
      </w:r>
      <w:r>
        <w:rPr>
          <w:szCs w:val="21"/>
        </w:rPr>
        <w:t>1130</w:t>
      </w:r>
      <w:bookmarkStart w:id="2" w:name="_GoBack"/>
      <w:bookmarkEnd w:id="2"/>
      <w:r>
        <w:rPr>
          <w:rFonts w:hint="eastAsia"/>
          <w:szCs w:val="21"/>
        </w:rPr>
        <w:t>室</w:t>
      </w:r>
    </w:p>
    <w:p w:rsidR="00627936" w:rsidRDefault="00627936">
      <w:pPr>
        <w:spacing w:line="276" w:lineRule="auto"/>
        <w:rPr>
          <w:rFonts w:ascii="黑体" w:eastAsia="黑体" w:hAnsi="黑体"/>
          <w:b/>
          <w:sz w:val="32"/>
          <w:szCs w:val="32"/>
        </w:rPr>
      </w:pPr>
    </w:p>
    <w:p w:rsidR="00627936" w:rsidRDefault="00627936">
      <w:pPr>
        <w:spacing w:line="276" w:lineRule="auto"/>
        <w:rPr>
          <w:rFonts w:ascii="黑体" w:eastAsia="黑体" w:hAnsi="黑体"/>
          <w:b/>
          <w:sz w:val="32"/>
          <w:szCs w:val="32"/>
        </w:rPr>
      </w:pPr>
    </w:p>
    <w:p w:rsidR="00627936" w:rsidRDefault="00627936">
      <w:pPr>
        <w:spacing w:line="276" w:lineRule="auto"/>
        <w:rPr>
          <w:rFonts w:ascii="黑体" w:eastAsia="黑体" w:hAnsi="黑体"/>
          <w:b/>
          <w:sz w:val="32"/>
          <w:szCs w:val="32"/>
        </w:rPr>
      </w:pPr>
    </w:p>
    <w:p w:rsidR="00627936" w:rsidRDefault="00627936">
      <w:pPr>
        <w:spacing w:line="276" w:lineRule="auto"/>
        <w:rPr>
          <w:rFonts w:ascii="黑体" w:eastAsia="黑体" w:hAnsi="黑体"/>
          <w:b/>
          <w:sz w:val="32"/>
          <w:szCs w:val="32"/>
        </w:rPr>
      </w:pPr>
    </w:p>
    <w:p w:rsidR="00627936" w:rsidRDefault="00627936">
      <w:pPr>
        <w:spacing w:line="276" w:lineRule="auto"/>
        <w:rPr>
          <w:rFonts w:ascii="黑体" w:eastAsia="黑体" w:hAnsi="黑体"/>
          <w:b/>
          <w:sz w:val="32"/>
          <w:szCs w:val="32"/>
        </w:rPr>
      </w:pPr>
    </w:p>
    <w:p w:rsidR="00627936" w:rsidRDefault="00627936">
      <w:pPr>
        <w:spacing w:line="276" w:lineRule="auto"/>
        <w:rPr>
          <w:rFonts w:ascii="黑体" w:eastAsia="黑体" w:hAnsi="黑体"/>
          <w:b/>
          <w:sz w:val="32"/>
          <w:szCs w:val="32"/>
        </w:rPr>
      </w:pPr>
    </w:p>
    <w:p w:rsidR="00627936" w:rsidRDefault="00627936">
      <w:pPr>
        <w:spacing w:line="276" w:lineRule="auto"/>
        <w:rPr>
          <w:rFonts w:ascii="黑体" w:eastAsia="黑体" w:hAnsi="黑体"/>
          <w:b/>
          <w:sz w:val="32"/>
          <w:szCs w:val="32"/>
        </w:rPr>
      </w:pPr>
    </w:p>
    <w:p w:rsidR="00627936" w:rsidRDefault="00627936">
      <w:pPr>
        <w:spacing w:line="276" w:lineRule="auto"/>
        <w:rPr>
          <w:rFonts w:ascii="黑体" w:eastAsia="黑体" w:hAnsi="黑体"/>
          <w:b/>
          <w:sz w:val="32"/>
          <w:szCs w:val="32"/>
        </w:rPr>
      </w:pPr>
    </w:p>
    <w:p w:rsidR="00627936" w:rsidRDefault="00627936">
      <w:pPr>
        <w:spacing w:line="276" w:lineRule="auto"/>
        <w:rPr>
          <w:rFonts w:ascii="黑体" w:eastAsia="黑体" w:hAnsi="黑体"/>
          <w:b/>
          <w:sz w:val="32"/>
          <w:szCs w:val="32"/>
        </w:rPr>
      </w:pPr>
    </w:p>
    <w:p w:rsidR="00627936" w:rsidRDefault="00627936">
      <w:pPr>
        <w:spacing w:line="276" w:lineRule="auto"/>
        <w:rPr>
          <w:rFonts w:ascii="黑体" w:eastAsia="黑体" w:hAnsi="黑体"/>
          <w:b/>
          <w:sz w:val="32"/>
          <w:szCs w:val="32"/>
        </w:rPr>
      </w:pPr>
    </w:p>
    <w:p w:rsidR="00627936" w:rsidRDefault="00627936">
      <w:pPr>
        <w:spacing w:line="276" w:lineRule="auto"/>
        <w:rPr>
          <w:rFonts w:ascii="黑体" w:eastAsia="黑体" w:hAnsi="黑体"/>
          <w:b/>
          <w:sz w:val="32"/>
          <w:szCs w:val="32"/>
        </w:rPr>
      </w:pPr>
    </w:p>
    <w:p w:rsidR="00627936" w:rsidRDefault="00627936">
      <w:pPr>
        <w:spacing w:line="276" w:lineRule="auto"/>
        <w:rPr>
          <w:rFonts w:ascii="黑体" w:eastAsia="黑体" w:hAnsi="黑体"/>
          <w:b/>
          <w:sz w:val="32"/>
          <w:szCs w:val="32"/>
        </w:rPr>
      </w:pPr>
    </w:p>
    <w:p w:rsidR="00627936" w:rsidRDefault="00627936">
      <w:pPr>
        <w:spacing w:line="276" w:lineRule="auto"/>
        <w:rPr>
          <w:rFonts w:ascii="黑体" w:eastAsia="黑体" w:hAnsi="黑体"/>
          <w:b/>
          <w:sz w:val="32"/>
          <w:szCs w:val="32"/>
        </w:rPr>
      </w:pPr>
    </w:p>
    <w:p w:rsidR="00627936" w:rsidRDefault="00627936">
      <w:pPr>
        <w:spacing w:line="276" w:lineRule="auto"/>
        <w:rPr>
          <w:rFonts w:ascii="黑体" w:eastAsia="黑体" w:hAnsi="黑体"/>
          <w:b/>
          <w:sz w:val="32"/>
          <w:szCs w:val="32"/>
        </w:rPr>
      </w:pPr>
    </w:p>
    <w:p w:rsidR="00627936" w:rsidRDefault="00627936">
      <w:pPr>
        <w:spacing w:line="276" w:lineRule="auto"/>
        <w:rPr>
          <w:rFonts w:ascii="黑体" w:eastAsia="黑体" w:hAnsi="黑体"/>
          <w:b/>
          <w:sz w:val="32"/>
          <w:szCs w:val="32"/>
        </w:rPr>
      </w:pPr>
    </w:p>
    <w:p w:rsidR="00627936" w:rsidRPr="002E595B" w:rsidRDefault="00627936">
      <w:pPr>
        <w:spacing w:line="276" w:lineRule="auto"/>
        <w:rPr>
          <w:rFonts w:ascii="黑体" w:eastAsia="黑体" w:hAnsi="黑体"/>
          <w:b/>
          <w:sz w:val="32"/>
          <w:szCs w:val="32"/>
        </w:rPr>
      </w:pPr>
    </w:p>
    <w:p w:rsidR="00627936" w:rsidRDefault="00627936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北京大学国学商道总裁高级研修班</w:t>
      </w:r>
      <w:r>
        <w:rPr>
          <w:rStyle w:val="Strong"/>
          <w:rFonts w:ascii="黑体" w:eastAsia="黑体" w:hAnsi="黑体" w:hint="eastAsia"/>
          <w:shadow/>
          <w:sz w:val="32"/>
          <w:szCs w:val="32"/>
        </w:rPr>
        <w:t>报名申请表</w:t>
      </w:r>
    </w:p>
    <w:tbl>
      <w:tblPr>
        <w:tblW w:w="94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864"/>
        <w:gridCol w:w="392"/>
        <w:gridCol w:w="393"/>
        <w:gridCol w:w="393"/>
        <w:gridCol w:w="30"/>
        <w:gridCol w:w="362"/>
        <w:gridCol w:w="409"/>
        <w:gridCol w:w="78"/>
        <w:gridCol w:w="316"/>
        <w:gridCol w:w="164"/>
        <w:gridCol w:w="214"/>
        <w:gridCol w:w="17"/>
        <w:gridCol w:w="424"/>
        <w:gridCol w:w="414"/>
        <w:gridCol w:w="156"/>
        <w:gridCol w:w="252"/>
        <w:gridCol w:w="272"/>
        <w:gridCol w:w="121"/>
        <w:gridCol w:w="108"/>
        <w:gridCol w:w="285"/>
        <w:gridCol w:w="315"/>
        <w:gridCol w:w="122"/>
        <w:gridCol w:w="480"/>
        <w:gridCol w:w="480"/>
        <w:gridCol w:w="480"/>
        <w:gridCol w:w="480"/>
        <w:gridCol w:w="420"/>
      </w:tblGrid>
      <w:tr w:rsidR="00627936">
        <w:trPr>
          <w:cantSplit/>
          <w:trHeight w:val="567"/>
          <w:jc w:val="center"/>
        </w:trPr>
        <w:tc>
          <w:tcPr>
            <w:tcW w:w="1864" w:type="dxa"/>
            <w:tcBorders>
              <w:top w:val="double" w:sz="4" w:space="0" w:color="auto"/>
            </w:tcBorders>
            <w:vAlign w:val="center"/>
          </w:tcPr>
          <w:p w:rsidR="00627936" w:rsidRDefault="006279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2057" w:type="dxa"/>
            <w:gridSpan w:val="7"/>
            <w:tcBorders>
              <w:top w:val="double" w:sz="4" w:space="0" w:color="auto"/>
            </w:tcBorders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694" w:type="dxa"/>
            <w:gridSpan w:val="3"/>
            <w:tcBorders>
              <w:top w:val="double" w:sz="4" w:space="0" w:color="auto"/>
            </w:tcBorders>
            <w:vAlign w:val="center"/>
          </w:tcPr>
          <w:p w:rsidR="00627936" w:rsidRDefault="006279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5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68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7936" w:rsidRDefault="006279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43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627936" w:rsidRDefault="006279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贴照片</w:t>
            </w:r>
          </w:p>
        </w:tc>
      </w:tr>
      <w:tr w:rsidR="00627936">
        <w:trPr>
          <w:cantSplit/>
          <w:trHeight w:val="567"/>
          <w:jc w:val="center"/>
        </w:trPr>
        <w:tc>
          <w:tcPr>
            <w:tcW w:w="1864" w:type="dxa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3606" w:type="dxa"/>
            <w:gridSpan w:val="13"/>
            <w:vAlign w:val="center"/>
          </w:tcPr>
          <w:p w:rsidR="00627936" w:rsidRDefault="00627936">
            <w:pPr>
              <w:rPr>
                <w:b/>
              </w:rPr>
            </w:pPr>
          </w:p>
        </w:tc>
        <w:tc>
          <w:tcPr>
            <w:tcW w:w="680" w:type="dxa"/>
            <w:gridSpan w:val="3"/>
            <w:tcBorders>
              <w:bottom w:val="single" w:sz="4" w:space="0" w:color="auto"/>
            </w:tcBorders>
            <w:vAlign w:val="center"/>
          </w:tcPr>
          <w:p w:rsidR="00627936" w:rsidRDefault="006279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4"/>
            <w:vMerge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</w:tr>
      <w:tr w:rsidR="00627936">
        <w:trPr>
          <w:cantSplit/>
          <w:trHeight w:val="567"/>
          <w:jc w:val="center"/>
        </w:trPr>
        <w:tc>
          <w:tcPr>
            <w:tcW w:w="1864" w:type="dxa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3606" w:type="dxa"/>
            <w:gridSpan w:val="13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680" w:type="dxa"/>
            <w:gridSpan w:val="3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431" w:type="dxa"/>
            <w:gridSpan w:val="6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4"/>
            <w:vMerge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</w:tr>
      <w:tr w:rsidR="00627936">
        <w:trPr>
          <w:cantSplit/>
          <w:trHeight w:val="567"/>
          <w:jc w:val="center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627936" w:rsidRDefault="006279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固定电话</w:t>
            </w:r>
          </w:p>
        </w:tc>
        <w:tc>
          <w:tcPr>
            <w:tcW w:w="2537" w:type="dxa"/>
            <w:gridSpan w:val="9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1069" w:type="dxa"/>
            <w:gridSpan w:val="4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真</w:t>
            </w:r>
          </w:p>
        </w:tc>
        <w:tc>
          <w:tcPr>
            <w:tcW w:w="2111" w:type="dxa"/>
            <w:gridSpan w:val="9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4"/>
            <w:vMerge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</w:tr>
      <w:tr w:rsidR="00627936">
        <w:trPr>
          <w:trHeight w:val="460"/>
          <w:jc w:val="center"/>
        </w:trPr>
        <w:tc>
          <w:tcPr>
            <w:tcW w:w="1864" w:type="dxa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　　机</w:t>
            </w:r>
          </w:p>
        </w:tc>
        <w:tc>
          <w:tcPr>
            <w:tcW w:w="2537" w:type="dxa"/>
            <w:gridSpan w:val="9"/>
            <w:tcBorders>
              <w:bottom w:val="single" w:sz="4" w:space="0" w:color="auto"/>
            </w:tcBorders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1069" w:type="dxa"/>
            <w:gridSpan w:val="4"/>
            <w:tcBorders>
              <w:bottom w:val="single" w:sz="4" w:space="0" w:color="auto"/>
            </w:tcBorders>
            <w:vAlign w:val="center"/>
          </w:tcPr>
          <w:p w:rsidR="00627936" w:rsidRDefault="00627936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971" w:type="dxa"/>
            <w:gridSpan w:val="13"/>
            <w:tcBorders>
              <w:bottom w:val="single" w:sz="4" w:space="0" w:color="auto"/>
            </w:tcBorders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</w:tr>
      <w:tr w:rsidR="00627936">
        <w:trPr>
          <w:cantSplit/>
          <w:trHeight w:val="489"/>
          <w:jc w:val="center"/>
        </w:trPr>
        <w:tc>
          <w:tcPr>
            <w:tcW w:w="1864" w:type="dxa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份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证</w:t>
            </w:r>
          </w:p>
          <w:p w:rsidR="00627936" w:rsidRDefault="006279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码</w:t>
            </w:r>
          </w:p>
        </w:tc>
        <w:tc>
          <w:tcPr>
            <w:tcW w:w="392" w:type="dxa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393" w:type="dxa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393" w:type="dxa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392" w:type="dxa"/>
            <w:gridSpan w:val="2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409" w:type="dxa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394" w:type="dxa"/>
            <w:gridSpan w:val="2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395" w:type="dxa"/>
            <w:gridSpan w:val="3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424" w:type="dxa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414" w:type="dxa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408" w:type="dxa"/>
            <w:gridSpan w:val="2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393" w:type="dxa"/>
            <w:gridSpan w:val="2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393" w:type="dxa"/>
            <w:gridSpan w:val="2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437" w:type="dxa"/>
            <w:gridSpan w:val="2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480" w:type="dxa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480" w:type="dxa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480" w:type="dxa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480" w:type="dxa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420" w:type="dxa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</w:tr>
      <w:tr w:rsidR="00627936">
        <w:trPr>
          <w:cantSplit/>
          <w:trHeight w:val="584"/>
          <w:jc w:val="center"/>
        </w:trPr>
        <w:tc>
          <w:tcPr>
            <w:tcW w:w="1864" w:type="dxa"/>
            <w:vMerge w:val="restart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1208" w:type="dxa"/>
            <w:gridSpan w:val="4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554" w:type="dxa"/>
            <w:gridSpan w:val="10"/>
            <w:tcBorders>
              <w:right w:val="single" w:sz="4" w:space="0" w:color="auto"/>
            </w:tcBorders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13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936" w:rsidRDefault="006279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学历与学位</w:t>
            </w:r>
          </w:p>
        </w:tc>
        <w:tc>
          <w:tcPr>
            <w:tcW w:w="2462" w:type="dxa"/>
            <w:gridSpan w:val="6"/>
            <w:tcBorders>
              <w:left w:val="single" w:sz="4" w:space="0" w:color="auto"/>
            </w:tcBorders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</w:tr>
      <w:tr w:rsidR="00627936">
        <w:trPr>
          <w:cantSplit/>
          <w:trHeight w:val="694"/>
          <w:jc w:val="center"/>
        </w:trPr>
        <w:tc>
          <w:tcPr>
            <w:tcW w:w="1864" w:type="dxa"/>
            <w:vMerge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554" w:type="dxa"/>
            <w:gridSpan w:val="10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  <w:tc>
          <w:tcPr>
            <w:tcW w:w="1353" w:type="dxa"/>
            <w:gridSpan w:val="6"/>
            <w:tcBorders>
              <w:right w:val="single" w:sz="4" w:space="0" w:color="auto"/>
            </w:tcBorders>
            <w:vAlign w:val="center"/>
          </w:tcPr>
          <w:p w:rsidR="00627936" w:rsidRDefault="006279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462" w:type="dxa"/>
            <w:gridSpan w:val="6"/>
            <w:tcBorders>
              <w:left w:val="single" w:sz="4" w:space="0" w:color="auto"/>
            </w:tcBorders>
            <w:vAlign w:val="center"/>
          </w:tcPr>
          <w:p w:rsidR="00627936" w:rsidRDefault="00627936">
            <w:pPr>
              <w:jc w:val="center"/>
              <w:rPr>
                <w:b/>
              </w:rPr>
            </w:pPr>
          </w:p>
        </w:tc>
      </w:tr>
      <w:tr w:rsidR="00627936">
        <w:trPr>
          <w:cantSplit/>
          <w:trHeight w:val="1200"/>
          <w:jc w:val="center"/>
        </w:trPr>
        <w:tc>
          <w:tcPr>
            <w:tcW w:w="1864" w:type="dxa"/>
            <w:vAlign w:val="center"/>
          </w:tcPr>
          <w:p w:rsidR="00627936" w:rsidRDefault="006279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工作简历</w:t>
            </w:r>
          </w:p>
        </w:tc>
        <w:tc>
          <w:tcPr>
            <w:tcW w:w="7577" w:type="dxa"/>
            <w:gridSpan w:val="26"/>
            <w:vAlign w:val="center"/>
          </w:tcPr>
          <w:p w:rsidR="00627936" w:rsidRDefault="00627936">
            <w:pPr>
              <w:rPr>
                <w:b/>
              </w:rPr>
            </w:pPr>
          </w:p>
        </w:tc>
      </w:tr>
      <w:tr w:rsidR="00627936">
        <w:trPr>
          <w:cantSplit/>
          <w:trHeight w:val="459"/>
          <w:jc w:val="center"/>
        </w:trPr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936" w:rsidRDefault="00627936">
            <w:pPr>
              <w:rPr>
                <w:b/>
              </w:rPr>
            </w:pPr>
            <w:r>
              <w:rPr>
                <w:rFonts w:hint="eastAsia"/>
                <w:b/>
              </w:rPr>
              <w:t>是否预定房间</w:t>
            </w:r>
          </w:p>
        </w:tc>
        <w:tc>
          <w:tcPr>
            <w:tcW w:w="253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36" w:rsidRDefault="0062793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□需要　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□不需要</w:t>
            </w:r>
          </w:p>
        </w:tc>
        <w:tc>
          <w:tcPr>
            <w:tcW w:w="197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36" w:rsidRDefault="00627936">
            <w:pPr>
              <w:rPr>
                <w:b/>
              </w:rPr>
            </w:pPr>
            <w:r>
              <w:rPr>
                <w:rFonts w:hint="eastAsia"/>
                <w:b/>
              </w:rPr>
              <w:t>有关课程申请联系</w:t>
            </w:r>
          </w:p>
        </w:tc>
        <w:tc>
          <w:tcPr>
            <w:tcW w:w="3062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7936" w:rsidRDefault="00627936" w:rsidP="00627936">
            <w:pPr>
              <w:ind w:firstLineChars="49" w:firstLine="31680"/>
              <w:rPr>
                <w:b/>
              </w:rPr>
            </w:pPr>
            <w:r>
              <w:rPr>
                <w:rFonts w:hint="eastAsia"/>
                <w:b/>
              </w:rPr>
              <w:t>□本人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□培训负责人</w:t>
            </w:r>
          </w:p>
        </w:tc>
      </w:tr>
      <w:tr w:rsidR="00627936">
        <w:trPr>
          <w:cantSplit/>
          <w:trHeight w:val="459"/>
          <w:jc w:val="center"/>
        </w:trPr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936" w:rsidRDefault="00627936">
            <w:pPr>
              <w:rPr>
                <w:b/>
              </w:rPr>
            </w:pPr>
            <w:r>
              <w:rPr>
                <w:rFonts w:hint="eastAsia"/>
                <w:b/>
              </w:rPr>
              <w:t>贵公司是否有</w:t>
            </w:r>
          </w:p>
          <w:p w:rsidR="00627936" w:rsidRDefault="00627936" w:rsidP="00627936">
            <w:pPr>
              <w:ind w:firstLineChars="49" w:firstLine="31680"/>
              <w:rPr>
                <w:b/>
              </w:rPr>
            </w:pPr>
            <w:r>
              <w:rPr>
                <w:rFonts w:hint="eastAsia"/>
                <w:b/>
              </w:rPr>
              <w:t>培训负责人</w:t>
            </w:r>
          </w:p>
        </w:tc>
        <w:tc>
          <w:tcPr>
            <w:tcW w:w="7577" w:type="dxa"/>
            <w:gridSpan w:val="2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7936" w:rsidRDefault="00627936" w:rsidP="00627936">
            <w:pPr>
              <w:ind w:firstLineChars="98" w:firstLine="31680"/>
              <w:rPr>
                <w:b/>
              </w:rPr>
            </w:pPr>
            <w:r>
              <w:rPr>
                <w:rFonts w:hint="eastAsia"/>
                <w:b/>
              </w:rPr>
              <w:t>□否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□是（请注明）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姓名：</w:t>
            </w:r>
            <w:r>
              <w:rPr>
                <w:b/>
              </w:rPr>
              <w:t xml:space="preserve">          </w:t>
            </w:r>
            <w:r>
              <w:rPr>
                <w:rFonts w:hint="eastAsia"/>
                <w:b/>
              </w:rPr>
              <w:t>电话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手机：</w:t>
            </w:r>
          </w:p>
        </w:tc>
      </w:tr>
      <w:tr w:rsidR="00627936">
        <w:trPr>
          <w:cantSplit/>
          <w:trHeight w:val="1609"/>
          <w:jc w:val="center"/>
        </w:trPr>
        <w:tc>
          <w:tcPr>
            <w:tcW w:w="9441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936" w:rsidRDefault="00627936">
            <w:pPr>
              <w:autoSpaceDE w:val="0"/>
              <w:autoSpaceDN w:val="0"/>
              <w:adjustRightInd w:val="0"/>
              <w:rPr>
                <w:b/>
                <w:lang w:val="zh-CN"/>
              </w:rPr>
            </w:pPr>
            <w:r>
              <w:rPr>
                <w:rFonts w:hint="eastAsia"/>
                <w:b/>
                <w:lang w:val="zh-CN"/>
              </w:rPr>
              <w:t>您的建议与要求：</w:t>
            </w:r>
          </w:p>
          <w:p w:rsidR="00627936" w:rsidRDefault="00627936">
            <w:pPr>
              <w:autoSpaceDE w:val="0"/>
              <w:autoSpaceDN w:val="0"/>
              <w:adjustRightInd w:val="0"/>
              <w:rPr>
                <w:b/>
                <w:lang w:val="zh-CN"/>
              </w:rPr>
            </w:pPr>
          </w:p>
          <w:p w:rsidR="00627936" w:rsidRDefault="00627936">
            <w:pPr>
              <w:autoSpaceDE w:val="0"/>
              <w:autoSpaceDN w:val="0"/>
              <w:adjustRightInd w:val="0"/>
              <w:rPr>
                <w:b/>
                <w:lang w:val="zh-CN"/>
              </w:rPr>
            </w:pPr>
          </w:p>
          <w:p w:rsidR="00627936" w:rsidRDefault="00627936">
            <w:pPr>
              <w:autoSpaceDE w:val="0"/>
              <w:autoSpaceDN w:val="0"/>
              <w:adjustRightInd w:val="0"/>
              <w:rPr>
                <w:b/>
                <w:lang w:val="zh-CN"/>
              </w:rPr>
            </w:pPr>
          </w:p>
          <w:p w:rsidR="00627936" w:rsidRDefault="00627936">
            <w:pPr>
              <w:autoSpaceDE w:val="0"/>
              <w:autoSpaceDN w:val="0"/>
              <w:adjustRightInd w:val="0"/>
              <w:rPr>
                <w:b/>
                <w:lang w:val="zh-CN"/>
              </w:rPr>
            </w:pPr>
            <w:r>
              <w:rPr>
                <w:b/>
              </w:rPr>
              <w:t xml:space="preserve">                                                         </w:t>
            </w:r>
            <w:r>
              <w:rPr>
                <w:rFonts w:hint="eastAsia"/>
                <w:b/>
              </w:rPr>
              <w:t>申请人：</w:t>
            </w:r>
            <w:r>
              <w:rPr>
                <w:b/>
              </w:rPr>
              <w:t xml:space="preserve"> </w:t>
            </w:r>
          </w:p>
          <w:p w:rsidR="00627936" w:rsidRDefault="00627936">
            <w:pPr>
              <w:adjustRightInd w:val="0"/>
              <w:snapToGrid w:val="0"/>
              <w:rPr>
                <w:b/>
                <w:lang w:val="zh-CN"/>
              </w:rPr>
            </w:pPr>
            <w:r>
              <w:rPr>
                <w:b/>
              </w:rPr>
              <w:t xml:space="preserve">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627936">
        <w:trPr>
          <w:cantSplit/>
          <w:trHeight w:val="2622"/>
          <w:jc w:val="center"/>
        </w:trPr>
        <w:tc>
          <w:tcPr>
            <w:tcW w:w="9441" w:type="dxa"/>
            <w:gridSpan w:val="2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27936" w:rsidRDefault="006279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交费方式：请将学费通过银行汇入北京大学指定账户</w:t>
            </w:r>
          </w:p>
          <w:p w:rsidR="00627936" w:rsidRDefault="00627936">
            <w:pPr>
              <w:autoSpaceDE w:val="0"/>
              <w:autoSpaceDN w:val="0"/>
              <w:adjustRightInd w:val="0"/>
              <w:rPr>
                <w:b/>
                <w:lang w:val="zh-CN"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  <w:lang w:val="zh-CN"/>
              </w:rPr>
              <w:t>户</w:t>
            </w:r>
            <w:r>
              <w:rPr>
                <w:b/>
                <w:lang w:val="zh-CN"/>
              </w:rPr>
              <w:t xml:space="preserve">  </w:t>
            </w:r>
            <w:r>
              <w:rPr>
                <w:rFonts w:hint="eastAsia"/>
                <w:b/>
                <w:lang w:val="zh-CN"/>
              </w:rPr>
              <w:t>名：北京大学</w:t>
            </w:r>
          </w:p>
          <w:p w:rsidR="00627936" w:rsidRDefault="00627936">
            <w:pPr>
              <w:autoSpaceDE w:val="0"/>
              <w:autoSpaceDN w:val="0"/>
              <w:adjustRightInd w:val="0"/>
              <w:rPr>
                <w:b/>
                <w:lang w:val="zh-CN"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账</w:t>
            </w:r>
            <w:r>
              <w:rPr>
                <w:b/>
                <w:lang w:val="zh-CN"/>
              </w:rPr>
              <w:t xml:space="preserve">  </w:t>
            </w:r>
            <w:r>
              <w:rPr>
                <w:rFonts w:hint="eastAsia"/>
                <w:b/>
                <w:lang w:val="zh-CN"/>
              </w:rPr>
              <w:t>号：</w:t>
            </w:r>
            <w:r>
              <w:rPr>
                <w:b/>
                <w:lang w:val="zh-CN"/>
              </w:rPr>
              <w:t>0200 0045 0908 9131 151</w:t>
            </w:r>
          </w:p>
          <w:p w:rsidR="00627936" w:rsidRDefault="00627936">
            <w:pPr>
              <w:autoSpaceDE w:val="0"/>
              <w:autoSpaceDN w:val="0"/>
              <w:adjustRightInd w:val="0"/>
              <w:rPr>
                <w:b/>
                <w:lang w:val="zh-CN"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  <w:lang w:val="zh-CN"/>
              </w:rPr>
              <w:t>开户行：工商银行北京海淀西区支行</w:t>
            </w:r>
          </w:p>
          <w:p w:rsidR="00627936" w:rsidRDefault="00627936">
            <w:pPr>
              <w:autoSpaceDE w:val="0"/>
              <w:autoSpaceDN w:val="0"/>
              <w:adjustRightInd w:val="0"/>
              <w:rPr>
                <w:b/>
                <w:lang w:val="zh-CN"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  <w:lang w:val="zh-CN"/>
              </w:rPr>
              <w:t>用</w:t>
            </w:r>
            <w:r>
              <w:rPr>
                <w:b/>
                <w:lang w:val="zh-CN"/>
              </w:rPr>
              <w:t xml:space="preserve">   </w:t>
            </w:r>
            <w:r>
              <w:rPr>
                <w:rFonts w:hint="eastAsia"/>
                <w:b/>
                <w:lang w:val="zh-CN"/>
              </w:rPr>
              <w:t>途：信息学院国学商道班</w:t>
            </w:r>
            <w:r>
              <w:rPr>
                <w:b/>
                <w:lang w:val="zh-CN"/>
              </w:rPr>
              <w:t>XXX</w:t>
            </w:r>
            <w:r>
              <w:rPr>
                <w:rFonts w:hint="eastAsia"/>
                <w:b/>
                <w:lang w:val="zh-CN"/>
              </w:rPr>
              <w:t>学费</w:t>
            </w:r>
          </w:p>
          <w:p w:rsidR="00627936" w:rsidRDefault="00627936">
            <w:pPr>
              <w:numPr>
                <w:ilvl w:val="0"/>
                <w:numId w:val="2"/>
              </w:numPr>
              <w:adjustRightInd w:val="0"/>
              <w:snapToGrid w:val="0"/>
              <w:rPr>
                <w:b/>
                <w:lang w:val="zh-CN"/>
              </w:rPr>
            </w:pPr>
            <w:r>
              <w:rPr>
                <w:rFonts w:hint="eastAsia"/>
                <w:b/>
              </w:rPr>
              <w:t>填好此表后请附上身份证复印件一起传真或发电子邮件到教务处。</w:t>
            </w:r>
          </w:p>
          <w:p w:rsidR="00627936" w:rsidRDefault="00627936">
            <w:pPr>
              <w:numPr>
                <w:ilvl w:val="0"/>
                <w:numId w:val="2"/>
              </w:numPr>
              <w:adjustRightInd w:val="0"/>
              <w:snapToGrid w:val="0"/>
              <w:rPr>
                <w:b/>
                <w:lang w:val="zh-CN"/>
              </w:rPr>
            </w:pPr>
            <w:r>
              <w:rPr>
                <w:rFonts w:hint="eastAsia"/>
                <w:b/>
              </w:rPr>
              <w:t>此表复印或传真均有效，请务必详细真实填写上述信息。</w:t>
            </w:r>
          </w:p>
        </w:tc>
      </w:tr>
    </w:tbl>
    <w:p w:rsidR="00627936" w:rsidRDefault="00627936">
      <w:pPr>
        <w:adjustRightInd w:val="0"/>
        <w:snapToGrid w:val="0"/>
        <w:spacing w:line="360" w:lineRule="auto"/>
        <w:rPr>
          <w:rFonts w:ascii="宋体"/>
          <w:b/>
          <w:sz w:val="28"/>
          <w:szCs w:val="28"/>
        </w:rPr>
      </w:pPr>
    </w:p>
    <w:sectPr w:rsidR="00627936" w:rsidSect="00047788">
      <w:headerReference w:type="even" r:id="rId18"/>
      <w:headerReference w:type="default" r:id="rId19"/>
      <w:pgSz w:w="11906" w:h="16838"/>
      <w:pgMar w:top="1985" w:right="1228" w:bottom="1440" w:left="12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936" w:rsidRDefault="00627936" w:rsidP="00047788">
      <w:r>
        <w:separator/>
      </w:r>
    </w:p>
  </w:endnote>
  <w:endnote w:type="continuationSeparator" w:id="0">
    <w:p w:rsidR="00627936" w:rsidRDefault="00627936" w:rsidP="00047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altName w:val="Dotum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936" w:rsidRDefault="00627936" w:rsidP="00047788">
      <w:r>
        <w:separator/>
      </w:r>
    </w:p>
  </w:footnote>
  <w:footnote w:type="continuationSeparator" w:id="0">
    <w:p w:rsidR="00627936" w:rsidRDefault="00627936" w:rsidP="00047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36" w:rsidRDefault="00627936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style="width:414pt;height:132pt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36" w:rsidRDefault="00627936">
    <w:pPr>
      <w:widowControl/>
      <w:pBdr>
        <w:bottom w:val="single" w:sz="12" w:space="1" w:color="000000"/>
      </w:pBdr>
      <w:autoSpaceDN w:val="0"/>
      <w:rPr>
        <w:rFonts w:ascii="Times New Roman" w:hAnsi="宋体"/>
      </w:rPr>
    </w:pPr>
    <w:r>
      <w:rPr>
        <w:rFonts w:ascii="Times New Roman" w:hAnsi="宋体"/>
      </w:rPr>
      <w:t xml:space="preserve">  </w:t>
    </w:r>
    <w:r w:rsidRPr="00047788">
      <w:rPr>
        <w:rFonts w:ascii="Times New Roman" w:hAnsi="宋体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8" type="#_x0000_t75" style="width:129.75pt;height:38.25pt" o:preferrelative="f">
          <v:imagedata r:id="rId1" o:title=""/>
        </v:shape>
      </w:pict>
    </w:r>
    <w:r>
      <w:rPr>
        <w:rFonts w:ascii="Times New Roman" w:hAnsi="宋体"/>
      </w:rPr>
      <w:t xml:space="preserve">  </w:t>
    </w:r>
  </w:p>
  <w:p w:rsidR="00627936" w:rsidRDefault="00627936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A"/>
    <w:multiLevelType w:val="singleLevel"/>
    <w:tmpl w:val="0000000A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7788"/>
    <w:rsid w:val="00172A27"/>
    <w:rsid w:val="002E595B"/>
    <w:rsid w:val="005B61E2"/>
    <w:rsid w:val="00627936"/>
    <w:rsid w:val="00E13DEB"/>
    <w:rsid w:val="00F653D2"/>
    <w:rsid w:val="6386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uiPriority="0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788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047788"/>
    <w:pPr>
      <w:tabs>
        <w:tab w:val="left" w:pos="1260"/>
      </w:tabs>
      <w:spacing w:line="400" w:lineRule="exact"/>
      <w:ind w:leftChars="100" w:left="480" w:hangingChars="100" w:hanging="240"/>
    </w:pPr>
    <w:rPr>
      <w:rFonts w:eastAsia="华文中宋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57146"/>
    <w:rPr>
      <w:rFonts w:ascii="Calibri" w:hAnsi="Calibri"/>
    </w:rPr>
  </w:style>
  <w:style w:type="paragraph" w:styleId="Footer">
    <w:name w:val="footer"/>
    <w:basedOn w:val="Normal"/>
    <w:link w:val="FooterChar"/>
    <w:uiPriority w:val="99"/>
    <w:rsid w:val="00047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778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47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778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047788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Strong">
    <w:name w:val="Strong"/>
    <w:basedOn w:val="DefaultParagraphFont"/>
    <w:uiPriority w:val="99"/>
    <w:qFormat/>
    <w:locked/>
    <w:rsid w:val="00047788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047788"/>
    <w:rPr>
      <w:rFonts w:cs="Times New Roman"/>
    </w:rPr>
  </w:style>
  <w:style w:type="character" w:styleId="Hyperlink">
    <w:name w:val="Hyperlink"/>
    <w:basedOn w:val="DefaultParagraphFont"/>
    <w:uiPriority w:val="99"/>
    <w:rsid w:val="00047788"/>
    <w:rPr>
      <w:rFonts w:cs="Times New Roman"/>
      <w:color w:val="0000FF"/>
      <w:u w:val="single"/>
    </w:rPr>
  </w:style>
  <w:style w:type="paragraph" w:customStyle="1" w:styleId="1">
    <w:name w:val="日期1"/>
    <w:basedOn w:val="Normal"/>
    <w:next w:val="Normal"/>
    <w:link w:val="Char"/>
    <w:uiPriority w:val="99"/>
    <w:rsid w:val="00047788"/>
    <w:pPr>
      <w:ind w:leftChars="2500" w:left="100"/>
    </w:pPr>
  </w:style>
  <w:style w:type="character" w:customStyle="1" w:styleId="Char">
    <w:name w:val="日期 Char"/>
    <w:basedOn w:val="DefaultParagraphFont"/>
    <w:link w:val="1"/>
    <w:uiPriority w:val="99"/>
    <w:semiHidden/>
    <w:locked/>
    <w:rsid w:val="000477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aike.baidu.com/view/138377.ht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baike.baidu.com/view/128904.htm" TargetMode="External"/><Relationship Id="rId17" Type="http://schemas.openxmlformats.org/officeDocument/2006/relationships/hyperlink" Target="http://baike.baidu.com/view/95839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aike.baidu.com/view/1668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2691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ike.baidu.com/view/939550.htm" TargetMode="External"/><Relationship Id="rId10" Type="http://schemas.openxmlformats.org/officeDocument/2006/relationships/hyperlink" Target="http://baike.baidu.com/view/29247.ht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baike.baidu.com/view/546805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1143</Words>
  <Characters>6519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成就中国卓越董事长的黄埔一期热招中</dc:title>
  <dc:subject/>
  <dc:creator>微软中国</dc:creator>
  <cp:keywords/>
  <dc:description/>
  <cp:lastModifiedBy>微软中国</cp:lastModifiedBy>
  <cp:revision>3</cp:revision>
  <cp:lastPrinted>2013-11-28T03:41:00Z</cp:lastPrinted>
  <dcterms:created xsi:type="dcterms:W3CDTF">2014-08-07T07:15:00Z</dcterms:created>
  <dcterms:modified xsi:type="dcterms:W3CDTF">2015-03-23T06:10:00Z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