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color w:val="FF0000"/>
          <w:kern w:val="0"/>
          <w:sz w:val="58"/>
          <w:szCs w:val="58"/>
        </w:rPr>
      </w:pPr>
    </w:p>
    <w:p>
      <w:pPr>
        <w:pStyle w:val="2"/>
        <w:rPr>
          <w:color w:val="FF0000"/>
          <w:sz w:val="72"/>
          <w:szCs w:val="58"/>
        </w:rPr>
      </w:pPr>
      <w:r>
        <w:rPr>
          <w:rFonts w:hint="eastAsia"/>
          <w:color w:val="FF0000"/>
          <w:w w:val="83"/>
          <w:kern w:val="0"/>
          <w:sz w:val="72"/>
          <w:szCs w:val="58"/>
          <w:fitText w:val="8439" w:id="0"/>
        </w:rPr>
        <w:t>北京振华红色记忆文化交流中心</w:t>
      </w:r>
    </w:p>
    <w:p>
      <w:pPr>
        <w:ind w:left="2740" w:leftChars="200" w:hanging="2320" w:hangingChars="400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36830</wp:posOffset>
                </wp:positionV>
                <wp:extent cx="5467350" cy="0"/>
                <wp:effectExtent l="0" t="14605" r="0" b="2349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.8pt;margin-top:2.9pt;height:0pt;width:430.5pt;z-index:251660288;mso-width-relative:page;mso-height-relative:page;" filled="f" stroked="t" coordsize="21600,21600" o:gfxdata="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5Gr0XNUAAAAGAQAADwAAAAAAAAABACAAAAAiAAAA&#10;ZHJzL2Rvd25yZXYueG1sUEsBAhQAFAAAAAgAh07iQMgT5kPRAQAAjgMAAA4AAAAAAAAAAQAgAAAA&#10;JAEAAGRycy9lMm9Eb2MueG1sUEsFBgAAAAAGAAYAWQEAAGc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left="1866" w:leftChars="200" w:hanging="1446" w:hangingChars="40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关于举办“不忘初心牢记使命”暨党性教育专题</w:t>
      </w:r>
    </w:p>
    <w:p>
      <w:pPr>
        <w:ind w:left="1260" w:leftChars="600" w:firstLine="1807" w:firstLineChars="50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培训的邀请函</w:t>
      </w:r>
    </w:p>
    <w:p>
      <w:pPr>
        <w:spacing w:line="470" w:lineRule="exact"/>
        <w:rPr>
          <w:rFonts w:ascii="仿宋" w:hAnsi="仿宋" w:eastAsia="仿宋"/>
          <w:sz w:val="28"/>
          <w:szCs w:val="28"/>
        </w:rPr>
      </w:pPr>
    </w:p>
    <w:p>
      <w:pPr>
        <w:spacing w:line="47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各有关单位：</w:t>
      </w:r>
    </w:p>
    <w:p>
      <w:pPr>
        <w:spacing w:line="470" w:lineRule="exact"/>
        <w:ind w:firstLine="420" w:firstLineChars="15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党性教育是干部工作的重要组成部分，是干部教育培训的重要内容，更是干部永葆先进本色的根本保证。</w:t>
      </w:r>
      <w:r>
        <w:rPr>
          <w:rFonts w:hint="eastAsia" w:ascii="仿宋" w:hAnsi="仿宋" w:eastAsia="仿宋" w:cs="仿宋"/>
          <w:sz w:val="28"/>
          <w:szCs w:val="28"/>
        </w:rPr>
        <w:t>为深入</w:t>
      </w:r>
      <w:r>
        <w:rPr>
          <w:rFonts w:hint="eastAsia" w:ascii="仿宋" w:hAnsi="仿宋" w:eastAsia="仿宋" w:cs="仿宋"/>
          <w:bCs/>
          <w:sz w:val="28"/>
          <w:szCs w:val="28"/>
        </w:rPr>
        <w:t>宣传贯彻习近平新时代中国特色社会主义思想，坚持党的领导、人民当家作主、依法治国有机统一，深入推进“两学一做”学习教育常态化制度化建设，加强党的全面领导，改进党的领导方式，充分认识加强党性教育的重要性，把实事求是、坚持真理、不计得失、敢于担当的精神带回去，提振干部精气神，引领和推动各项事业再上新台阶。</w:t>
      </w:r>
      <w:r>
        <w:rPr>
          <w:rFonts w:hint="eastAsia" w:ascii="仿宋" w:hAnsi="仿宋" w:eastAsia="仿宋" w:cs="仿宋"/>
          <w:sz w:val="28"/>
          <w:szCs w:val="28"/>
        </w:rPr>
        <w:t>各级党委应高度重视党员干部培训教育工作，着力发挥党组织在干部思想建设中的“主阵地”“大熔炉”“思想库”“净化器”四个作用，努力打造广大党员干部净化思想、坚定信念、为民服务的“红色学府”，发挥理论武装“主阵地”作用，把党的理论教育和党性教育作为党委工作的首要任务。为此我单位特举办“不忘初心牢记使命”暨党性教育专题培训。请各单位党组织接此通知后，根据情况积极组织动员本单位基层党组人员报名参加。现将有关事宜通知如下：</w:t>
      </w:r>
    </w:p>
    <w:p>
      <w:pPr>
        <w:spacing w:line="470" w:lineRule="exact"/>
        <w:outlineLvl w:val="0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470" w:lineRule="exact"/>
        <w:outlineLvl w:val="0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470" w:lineRule="exact"/>
        <w:outlineLvl w:val="0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470" w:lineRule="exact"/>
        <w:outlineLvl w:val="0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470" w:lineRule="exact"/>
        <w:outlineLvl w:val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一、培训时间、地点及内容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tabs>
          <w:tab w:val="left" w:pos="3240"/>
        </w:tabs>
        <w:spacing w:line="470" w:lineRule="exact"/>
        <w:ind w:firstLine="700" w:firstLineChars="250"/>
        <w:outlineLvl w:val="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第</w:t>
      </w:r>
      <w:r>
        <w:rPr>
          <w:rFonts w:hint="eastAsia" w:ascii="仿宋" w:hAnsi="仿宋" w:eastAsia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sz w:val="28"/>
          <w:szCs w:val="28"/>
        </w:rPr>
        <w:t>期   2019年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日——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 xml:space="preserve">日     </w:t>
      </w:r>
      <w:r>
        <w:rPr>
          <w:rFonts w:hint="eastAsia" w:ascii="仿宋" w:hAnsi="仿宋" w:eastAsia="仿宋"/>
          <w:sz w:val="28"/>
          <w:szCs w:val="28"/>
          <w:lang w:eastAsia="zh-CN"/>
        </w:rPr>
        <w:t>延安</w:t>
      </w:r>
    </w:p>
    <w:p>
      <w:pPr>
        <w:tabs>
          <w:tab w:val="left" w:pos="3240"/>
        </w:tabs>
        <w:spacing w:line="470" w:lineRule="exact"/>
        <w:ind w:firstLine="560" w:firstLineChars="200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（（学习</w:t>
      </w:r>
      <w:r>
        <w:rPr>
          <w:rFonts w:ascii="仿宋" w:hAnsi="仿宋" w:eastAsia="仿宋"/>
          <w:sz w:val="28"/>
          <w:szCs w:val="28"/>
        </w:rPr>
        <w:t>《习近平新时代中国特色社会主义思想》、</w:t>
      </w:r>
      <w:r>
        <w:rPr>
          <w:rFonts w:hint="eastAsia" w:ascii="仿宋" w:hAnsi="仿宋" w:eastAsia="仿宋"/>
          <w:sz w:val="28"/>
          <w:szCs w:val="28"/>
        </w:rPr>
        <w:t xml:space="preserve">延安时期党的理论创新及其历史经验、延安时期共产党人的学与做与“两学一做”活动及参观延安革命纪念馆等） </w:t>
      </w:r>
    </w:p>
    <w:p>
      <w:pPr>
        <w:tabs>
          <w:tab w:val="left" w:pos="3240"/>
        </w:tabs>
        <w:spacing w:line="470" w:lineRule="exact"/>
        <w:ind w:firstLine="560" w:firstLineChars="200"/>
        <w:outlineLvl w:val="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第</w:t>
      </w:r>
      <w:r>
        <w:rPr>
          <w:rFonts w:hint="eastAsia" w:ascii="仿宋" w:hAnsi="仿宋" w:eastAsia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期   2019年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/>
          <w:sz w:val="28"/>
          <w:szCs w:val="28"/>
        </w:rPr>
        <w:t>日——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 xml:space="preserve">日     </w:t>
      </w:r>
      <w:r>
        <w:rPr>
          <w:rFonts w:hint="eastAsia" w:ascii="仿宋" w:hAnsi="仿宋" w:eastAsia="仿宋"/>
          <w:sz w:val="28"/>
          <w:szCs w:val="28"/>
          <w:lang w:eastAsia="zh-CN"/>
        </w:rPr>
        <w:t>井冈山</w:t>
      </w:r>
    </w:p>
    <w:p>
      <w:pPr>
        <w:tabs>
          <w:tab w:val="left" w:pos="3240"/>
        </w:tabs>
        <w:spacing w:line="470" w:lineRule="exact"/>
        <w:ind w:firstLine="560" w:firstLineChars="200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（学习</w:t>
      </w:r>
      <w:r>
        <w:rPr>
          <w:rFonts w:ascii="仿宋" w:hAnsi="仿宋" w:eastAsia="仿宋"/>
          <w:sz w:val="28"/>
          <w:szCs w:val="28"/>
        </w:rPr>
        <w:t>《习近平新时代中国特色社会主义思想》、</w:t>
      </w:r>
      <w:r>
        <w:rPr>
          <w:rFonts w:hint="eastAsia" w:ascii="仿宋" w:hAnsi="仿宋" w:eastAsia="仿宋"/>
          <w:sz w:val="28"/>
          <w:szCs w:val="28"/>
        </w:rPr>
        <w:t>《坚定理想信念加强党性修养》、《井冈山斗争与井冈山精神》及参观革命博物馆、革命烈士陵园敬献花圈与唱红歌等）</w:t>
      </w:r>
    </w:p>
    <w:p>
      <w:pPr>
        <w:tabs>
          <w:tab w:val="left" w:pos="3240"/>
        </w:tabs>
        <w:spacing w:line="470" w:lineRule="exact"/>
        <w:ind w:firstLine="560" w:firstLineChars="200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</w:t>
      </w:r>
      <w:r>
        <w:rPr>
          <w:rFonts w:hint="eastAsia" w:ascii="仿宋" w:hAnsi="仿宋" w:eastAsia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期  2019年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日——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 xml:space="preserve">日       </w:t>
      </w:r>
      <w:r>
        <w:rPr>
          <w:rFonts w:hint="eastAsia" w:ascii="仿宋" w:hAnsi="仿宋" w:eastAsia="仿宋"/>
          <w:sz w:val="28"/>
          <w:szCs w:val="28"/>
          <w:lang w:eastAsia="zh-CN"/>
        </w:rPr>
        <w:t>成都</w:t>
      </w:r>
    </w:p>
    <w:p>
      <w:pPr>
        <w:tabs>
          <w:tab w:val="left" w:pos="3240"/>
        </w:tabs>
        <w:spacing w:line="470" w:lineRule="exact"/>
        <w:ind w:firstLine="560" w:firstLineChars="200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（学习</w:t>
      </w:r>
      <w:r>
        <w:rPr>
          <w:rFonts w:ascii="仿宋" w:hAnsi="仿宋" w:eastAsia="仿宋"/>
          <w:sz w:val="28"/>
          <w:szCs w:val="28"/>
        </w:rPr>
        <w:t>《习近平新时代中国特色社会主义思想》、</w:t>
      </w:r>
      <w:r>
        <w:rPr>
          <w:rFonts w:hint="eastAsia" w:ascii="仿宋" w:hAnsi="仿宋" w:eastAsia="仿宋"/>
          <w:sz w:val="28"/>
          <w:szCs w:val="28"/>
        </w:rPr>
        <w:t xml:space="preserve">延安时期党的理论创新及其历史经验、延安时期共产党人的学与做与“两学一做”活动及参观延安革命纪念馆等） </w:t>
      </w:r>
    </w:p>
    <w:p>
      <w:pPr>
        <w:tabs>
          <w:tab w:val="left" w:pos="3240"/>
        </w:tabs>
        <w:spacing w:line="470" w:lineRule="exact"/>
        <w:ind w:firstLine="560" w:firstLineChars="200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</w:t>
      </w:r>
      <w:r>
        <w:rPr>
          <w:rFonts w:hint="eastAsia" w:ascii="仿宋" w:hAnsi="仿宋" w:eastAsia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期  2019年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日——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     西柏坡</w:t>
      </w:r>
    </w:p>
    <w:p>
      <w:pPr>
        <w:tabs>
          <w:tab w:val="left" w:pos="3240"/>
        </w:tabs>
        <w:spacing w:line="470" w:lineRule="exact"/>
        <w:ind w:firstLine="560" w:firstLineChars="200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（（学习</w:t>
      </w:r>
      <w:r>
        <w:rPr>
          <w:rFonts w:ascii="仿宋" w:hAnsi="仿宋" w:eastAsia="仿宋"/>
          <w:sz w:val="28"/>
          <w:szCs w:val="28"/>
        </w:rPr>
        <w:t>《习近平新时代中国特色社会主义思想》、</w:t>
      </w:r>
      <w:r>
        <w:rPr>
          <w:rFonts w:hint="eastAsia" w:ascii="仿宋" w:hAnsi="仿宋" w:eastAsia="仿宋"/>
          <w:sz w:val="28"/>
          <w:szCs w:val="28"/>
        </w:rPr>
        <w:t xml:space="preserve">延安时期党的理论创新及其历史经验、延安时期共产党人的学与做与“两学一做”活动及参观延安革命纪念馆等） </w:t>
      </w:r>
    </w:p>
    <w:p>
      <w:pPr>
        <w:tabs>
          <w:tab w:val="left" w:pos="3240"/>
        </w:tabs>
        <w:spacing w:line="470" w:lineRule="exact"/>
        <w:ind w:firstLine="560" w:firstLineChars="200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另有各定制培训与红色教育书籍出版服务，可在人民日报社刊发</w:t>
      </w:r>
      <w:r>
        <w:rPr>
          <w:rFonts w:hint="eastAsia" w:ascii="仿宋" w:hAnsi="仿宋" w:eastAsia="仿宋"/>
          <w:sz w:val="28"/>
          <w:szCs w:val="28"/>
        </w:rPr>
        <w:t>（根据各单位时间、地点需求制定培训方案）</w:t>
      </w:r>
    </w:p>
    <w:p>
      <w:pPr>
        <w:tabs>
          <w:tab w:val="left" w:pos="3240"/>
        </w:tabs>
        <w:spacing w:line="470" w:lineRule="exact"/>
        <w:ind w:firstLine="560" w:firstLineChars="200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咨询电话：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18211071700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eastAsia="zh-CN"/>
        </w:rPr>
        <w:t>聂主任</w:t>
      </w:r>
      <w:r>
        <w:rPr>
          <w:rFonts w:ascii="仿宋" w:hAnsi="仿宋" w:eastAsia="仿宋"/>
          <w:sz w:val="28"/>
          <w:szCs w:val="28"/>
        </w:rPr>
        <w:t>）</w:t>
      </w:r>
    </w:p>
    <w:p>
      <w:pPr>
        <w:spacing w:line="47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hint="eastAsia" w:ascii="仿宋" w:hAnsi="仿宋" w:eastAsia="仿宋"/>
          <w:b/>
          <w:sz w:val="28"/>
          <w:szCs w:val="28"/>
        </w:rPr>
        <w:t>、培训对象：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各级党政机关及下属事业单位，各央企、国企总公司、分公司、子公司，各学校/医院及二级院系、科室等单位党员、干部。</w:t>
      </w:r>
    </w:p>
    <w:p>
      <w:pPr>
        <w:spacing w:line="47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三、培训方式：</w:t>
      </w:r>
    </w:p>
    <w:p>
      <w:pPr>
        <w:spacing w:line="47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培训班将邀请中央党校、开国将军与老红军后代、西柏坡纪念馆、遵义纪念馆、井冈山干部学院、延安革命纪念馆等单位领导、专家、学者主讲。培训以专题教学、访谈教学、体验式教学、案例教学及参观考察烈士陵园等相结合的方式进行。</w:t>
      </w:r>
    </w:p>
    <w:p>
      <w:pPr>
        <w:tabs>
          <w:tab w:val="left" w:pos="3240"/>
        </w:tabs>
        <w:spacing w:line="470" w:lineRule="exact"/>
        <w:outlineLvl w:val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四、收费标准：</w:t>
      </w:r>
    </w:p>
    <w:p>
      <w:pPr>
        <w:spacing w:line="470" w:lineRule="exact"/>
        <w:ind w:firstLine="6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1.培训班收费标准为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48</w:t>
      </w:r>
      <w:r>
        <w:rPr>
          <w:rFonts w:hint="eastAsia" w:ascii="仿宋" w:hAnsi="仿宋" w:eastAsia="仿宋"/>
          <w:sz w:val="28"/>
          <w:szCs w:val="28"/>
        </w:rPr>
        <w:t>00元/人（含食宿）。</w:t>
      </w:r>
      <w:r>
        <w:rPr>
          <w:rFonts w:hint="eastAsia" w:ascii="仿宋" w:hAnsi="仿宋" w:eastAsia="仿宋"/>
          <w:sz w:val="28"/>
          <w:szCs w:val="28"/>
          <w:lang w:eastAsia="zh-CN"/>
        </w:rPr>
        <w:t>不含食宿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2600元</w:t>
      </w:r>
      <w:bookmarkStart w:id="0" w:name="_GoBack"/>
      <w:bookmarkEnd w:id="0"/>
    </w:p>
    <w:p>
      <w:pPr>
        <w:spacing w:line="47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2.接受各培训地点外的其他省市专项定制培训（具体时间、地点、内容可电联协调）。</w:t>
      </w:r>
    </w:p>
    <w:p>
      <w:pPr>
        <w:spacing w:line="47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3.本单位另有红色教育刊物出版服务（具体电寻）。</w:t>
      </w:r>
    </w:p>
    <w:p>
      <w:pPr>
        <w:spacing w:line="470" w:lineRule="exact"/>
        <w:outlineLvl w:val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五、报名联系方法：</w:t>
      </w:r>
    </w:p>
    <w:p>
      <w:pPr>
        <w:spacing w:line="470" w:lineRule="exact"/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会务组收到报名回执后，将在开班前7日内传真《报到通知书》，告知具体日程安排等事项。</w:t>
      </w:r>
    </w:p>
    <w:p>
      <w:pPr>
        <w:spacing w:line="47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报名联系人：聂主任 18211071700（微信）邮箱：zqgphwz@126.com</w:t>
      </w:r>
    </w:p>
    <w:p>
      <w:pPr>
        <w:spacing w:line="47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电话（传真）：010-87697580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qq咨询：3177524020   </w:t>
      </w:r>
    </w:p>
    <w:p>
      <w:pPr>
        <w:spacing w:line="47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网址查询：http://www.zqgpchina.cn/ 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279400</wp:posOffset>
            </wp:positionV>
            <wp:extent cx="1476375" cy="1438275"/>
            <wp:effectExtent l="19050" t="0" r="9525" b="0"/>
            <wp:wrapNone/>
            <wp:docPr id="3" name="图片 1" descr="C:\Users\hgd\AppData\Local\Temp\WeChat Files\71273767149650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hgd\AppData\Local\Temp\WeChat Files\712737671496508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28"/>
          <w:szCs w:val="28"/>
        </w:rPr>
        <w:t xml:space="preserve">附件：报名回执表                               </w:t>
      </w:r>
    </w:p>
    <w:p>
      <w:pPr>
        <w:spacing w:line="47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>
      <w:pPr>
        <w:spacing w:line="470" w:lineRule="exact"/>
        <w:ind w:firstLine="3920" w:firstLineChars="14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北京振华红色记忆文化交流中心</w:t>
      </w:r>
    </w:p>
    <w:p>
      <w:pPr>
        <w:ind w:firstLine="4480" w:firstLineChars="1600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二〇一九年一月十八日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b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b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b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附件.</w:t>
      </w:r>
    </w:p>
    <w:p>
      <w:pPr>
        <w:ind w:right="-733" w:rightChars="-349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不忘初心牢记使命暨理想信念教育专题培训报名回执表</w:t>
      </w:r>
    </w:p>
    <w:p>
      <w:pPr>
        <w:ind w:left="-420" w:leftChars="-200" w:right="-733" w:rightChars="-349"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经研究，选派下列同志参加学习： </w:t>
      </w:r>
    </w:p>
    <w:tbl>
      <w:tblPr>
        <w:tblStyle w:val="6"/>
        <w:tblpPr w:leftFromText="180" w:rightFromText="180" w:vertAnchor="text" w:horzAnchor="page" w:tblpX="1002" w:tblpY="196"/>
        <w:tblOverlap w:val="never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728"/>
        <w:gridCol w:w="1229"/>
        <w:gridCol w:w="1976"/>
        <w:gridCol w:w="1117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单位名称</w:t>
            </w:r>
          </w:p>
        </w:tc>
        <w:tc>
          <w:tcPr>
            <w:tcW w:w="8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地    址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邮  编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 系 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电  话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传  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网    址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E-mail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   名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  别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  务</w:t>
            </w:r>
          </w:p>
        </w:tc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手  机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zh-CN"/>
              </w:rPr>
              <w:t>开票信息</w:t>
            </w:r>
          </w:p>
        </w:tc>
        <w:tc>
          <w:tcPr>
            <w:tcW w:w="816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  <w:lang w:val="zh-CN"/>
              </w:rPr>
              <w:t>增值税专用发票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  □ </w:t>
            </w:r>
            <w:r>
              <w:rPr>
                <w:rFonts w:hint="eastAsia" w:ascii="宋体" w:hAnsi="宋体" w:cs="宋体"/>
                <w:b/>
                <w:bCs/>
                <w:sz w:val="24"/>
                <w:lang w:val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增值税普票   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zh-CN"/>
              </w:rPr>
              <w:t>单位名称</w:t>
            </w:r>
          </w:p>
        </w:tc>
        <w:tc>
          <w:tcPr>
            <w:tcW w:w="816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纳税识别人号</w:t>
            </w:r>
          </w:p>
        </w:tc>
        <w:tc>
          <w:tcPr>
            <w:tcW w:w="816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地址、电话</w:t>
            </w:r>
          </w:p>
        </w:tc>
        <w:tc>
          <w:tcPr>
            <w:tcW w:w="816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开户行、账号</w:t>
            </w:r>
          </w:p>
        </w:tc>
        <w:tc>
          <w:tcPr>
            <w:tcW w:w="816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  注：</w:t>
            </w:r>
          </w:p>
        </w:tc>
        <w:tc>
          <w:tcPr>
            <w:tcW w:w="8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1、参加时间地点：</w:t>
            </w:r>
            <w:r>
              <w:rPr>
                <w:rFonts w:hint="eastAsia" w:ascii="宋体" w:hAnsi="宋体" w:cs="宋体"/>
                <w:sz w:val="24"/>
              </w:rPr>
              <w:t>年   月   日  城市名：    人数：</w:t>
            </w:r>
          </w:p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2、支 付 方  式：</w:t>
            </w:r>
            <w:r>
              <w:rPr>
                <w:rFonts w:hint="eastAsia" w:ascii="宋体" w:hAnsi="宋体" w:cs="宋体"/>
                <w:sz w:val="24"/>
              </w:rPr>
              <w:t>现金□   电汇□   刷卡□   支付宝□   微信□</w:t>
            </w:r>
          </w:p>
          <w:p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70C0"/>
                <w:sz w:val="24"/>
              </w:rPr>
              <w:t>注：发票开具要求请务必正确填写发票抬头和信息！谢谢！</w:t>
            </w:r>
          </w:p>
        </w:tc>
      </w:tr>
    </w:tbl>
    <w:p>
      <w:pPr>
        <w:spacing w:line="440" w:lineRule="exac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注：此表不够，请自行复制</w:t>
      </w:r>
    </w:p>
    <w:p>
      <w:pPr>
        <w:spacing w:line="440" w:lineRule="exact"/>
        <w:rPr>
          <w:rFonts w:hint="eastAsia" w:ascii="宋体" w:hAnsi="宋体" w:cs="宋体"/>
          <w:b/>
          <w:color w:val="000000" w:themeColor="text1"/>
          <w:kern w:val="15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15"/>
          <w:sz w:val="28"/>
          <w:szCs w:val="28"/>
          <w14:textFill>
            <w14:solidFill>
              <w14:schemeClr w14:val="tx1"/>
            </w14:solidFill>
          </w14:textFill>
        </w:rPr>
        <w:t>报名联系人：聂主任 18211071700（微信） 邮  箱：zqgphwz@126.com</w:t>
      </w:r>
    </w:p>
    <w:p>
      <w:pPr>
        <w:rPr>
          <w:rFonts w:hint="eastAsia" w:ascii="宋体" w:hAnsi="宋体" w:cs="宋体"/>
          <w:b/>
          <w:color w:val="000000" w:themeColor="text1"/>
          <w:kern w:val="15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15"/>
          <w:sz w:val="28"/>
          <w:szCs w:val="28"/>
          <w14:textFill>
            <w14:solidFill>
              <w14:schemeClr w14:val="tx1"/>
            </w14:solidFill>
          </w14:textFill>
        </w:rPr>
        <w:t xml:space="preserve">电话（传真）：010-87697580            qq咨询：3177524020   </w:t>
      </w:r>
    </w:p>
    <w:p>
      <w:pPr>
        <w:rPr>
          <w:rFonts w:ascii="宋体" w:hAnsi="宋体" w:eastAsia="仿宋" w:cs="宋体"/>
          <w:b/>
          <w:color w:val="000000" w:themeColor="text1"/>
          <w:kern w:val="15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15"/>
          <w:sz w:val="28"/>
          <w:szCs w:val="28"/>
          <w14:textFill>
            <w14:solidFill>
              <w14:schemeClr w14:val="tx1"/>
            </w14:solidFill>
          </w14:textFill>
        </w:rPr>
        <w:t xml:space="preserve">网址查询：http://www.zqgpchina.cn/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ED"/>
    <w:rsid w:val="000B3063"/>
    <w:rsid w:val="000E5424"/>
    <w:rsid w:val="0016226A"/>
    <w:rsid w:val="001A1E5C"/>
    <w:rsid w:val="001A5A5D"/>
    <w:rsid w:val="001D1BFF"/>
    <w:rsid w:val="001F3BFA"/>
    <w:rsid w:val="00294D6B"/>
    <w:rsid w:val="002C3BC6"/>
    <w:rsid w:val="00301AEE"/>
    <w:rsid w:val="00353E47"/>
    <w:rsid w:val="00373559"/>
    <w:rsid w:val="003C66F2"/>
    <w:rsid w:val="003F13F9"/>
    <w:rsid w:val="004125D2"/>
    <w:rsid w:val="0042469A"/>
    <w:rsid w:val="004367D1"/>
    <w:rsid w:val="004B1AF3"/>
    <w:rsid w:val="004E7226"/>
    <w:rsid w:val="005007CF"/>
    <w:rsid w:val="00511704"/>
    <w:rsid w:val="005473B8"/>
    <w:rsid w:val="005476CA"/>
    <w:rsid w:val="00554025"/>
    <w:rsid w:val="005B56AF"/>
    <w:rsid w:val="00603C0F"/>
    <w:rsid w:val="0063588D"/>
    <w:rsid w:val="006862CD"/>
    <w:rsid w:val="00687CA2"/>
    <w:rsid w:val="00690B8E"/>
    <w:rsid w:val="006A3A2D"/>
    <w:rsid w:val="006A7E68"/>
    <w:rsid w:val="007A750B"/>
    <w:rsid w:val="007A75B9"/>
    <w:rsid w:val="007C26E5"/>
    <w:rsid w:val="007E35E5"/>
    <w:rsid w:val="007E77B2"/>
    <w:rsid w:val="00814A77"/>
    <w:rsid w:val="0082593C"/>
    <w:rsid w:val="00827EBF"/>
    <w:rsid w:val="00842E49"/>
    <w:rsid w:val="008467F4"/>
    <w:rsid w:val="0088117F"/>
    <w:rsid w:val="0090424A"/>
    <w:rsid w:val="00953C89"/>
    <w:rsid w:val="009747F8"/>
    <w:rsid w:val="009773C5"/>
    <w:rsid w:val="00980013"/>
    <w:rsid w:val="009B1CDE"/>
    <w:rsid w:val="00A34C95"/>
    <w:rsid w:val="00A5157A"/>
    <w:rsid w:val="00A53E95"/>
    <w:rsid w:val="00AB5668"/>
    <w:rsid w:val="00AC03C3"/>
    <w:rsid w:val="00AC2100"/>
    <w:rsid w:val="00C54DB9"/>
    <w:rsid w:val="00D333C4"/>
    <w:rsid w:val="00D65DB8"/>
    <w:rsid w:val="00D67B09"/>
    <w:rsid w:val="00DA72C1"/>
    <w:rsid w:val="00DD2C72"/>
    <w:rsid w:val="00DF4053"/>
    <w:rsid w:val="00DF47FA"/>
    <w:rsid w:val="00E11C38"/>
    <w:rsid w:val="00E24B65"/>
    <w:rsid w:val="00E349CC"/>
    <w:rsid w:val="00E35E7A"/>
    <w:rsid w:val="00E517B9"/>
    <w:rsid w:val="00E54AED"/>
    <w:rsid w:val="00E879AE"/>
    <w:rsid w:val="00EC2A2D"/>
    <w:rsid w:val="00EE06BF"/>
    <w:rsid w:val="00F05871"/>
    <w:rsid w:val="00FF2A60"/>
    <w:rsid w:val="525B33B9"/>
    <w:rsid w:val="56DA61B0"/>
    <w:rsid w:val="6EB802E8"/>
    <w:rsid w:val="745E12F5"/>
    <w:rsid w:val="7A120A31"/>
    <w:rsid w:val="7C5316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315</Words>
  <Characters>1798</Characters>
  <Lines>14</Lines>
  <Paragraphs>4</Paragraphs>
  <TotalTime>37</TotalTime>
  <ScaleCrop>false</ScaleCrop>
  <LinksUpToDate>false</LinksUpToDate>
  <CharactersWithSpaces>2109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2019-02-18T01:21:00Z</dcterms:created>
  <dc:creator>hgd</dc:creator>
  <cp:lastModifiedBy>Administrator</cp:lastModifiedBy>
  <cp:lastPrinted>2018-09-13T04:35:00Z</cp:lastPrinted>
  <dcterms:modified xsi:type="dcterms:W3CDTF">2019-03-26T00:34:49Z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