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仿宋_GB2312" w:hAnsi="仿宋_GB2312" w:eastAsia="仿宋_GB2312" w:cs="仿宋_GB2312"/>
          <w:b/>
          <w:color w:val="FF0000"/>
          <w:spacing w:val="28"/>
          <w:sz w:val="84"/>
          <w:szCs w:val="84"/>
        </w:rPr>
      </w:pPr>
    </w:p>
    <w:p>
      <w:pPr>
        <w:adjustRightInd w:val="0"/>
        <w:snapToGrid w:val="0"/>
        <w:spacing w:line="240" w:lineRule="atLeast"/>
        <w:jc w:val="center"/>
        <w:rPr>
          <w:rFonts w:ascii="仿宋_GB2312" w:hAnsi="仿宋_GB2312" w:eastAsia="仿宋_GB2312" w:cs="仿宋_GB2312"/>
          <w:b/>
          <w:color w:val="FF0000"/>
          <w:spacing w:val="28"/>
          <w:sz w:val="84"/>
          <w:szCs w:val="84"/>
        </w:rPr>
      </w:pPr>
      <w:r>
        <w:rPr>
          <w:rFonts w:hint="eastAsia" w:ascii="仿宋_GB2312" w:hAnsi="仿宋_GB2312" w:eastAsia="仿宋_GB2312" w:cs="仿宋_GB2312"/>
          <w:b/>
          <w:color w:val="FF0000"/>
          <w:spacing w:val="28"/>
          <w:sz w:val="84"/>
          <w:szCs w:val="84"/>
        </w:rPr>
        <w:t>中国国际工程咨询协会</w:t>
      </w:r>
    </w:p>
    <w:p>
      <w:pPr>
        <w:spacing w:line="360" w:lineRule="auto"/>
        <w:jc w:val="center"/>
        <w:rPr>
          <w:rFonts w:asciiTheme="majorEastAsia" w:hAnsiTheme="majorEastAsia" w:eastAsiaTheme="majorEastAsia"/>
          <w:b/>
          <w:sz w:val="28"/>
          <w:szCs w:val="28"/>
        </w:rPr>
      </w:pPr>
      <w:r>
        <w:rPr>
          <w:rFonts w:ascii="仿宋" w:hAnsi="仿宋" w:eastAsia="仿宋" w:cs="仿宋"/>
          <w:b/>
          <w:sz w:val="28"/>
          <w:szCs w:val="28"/>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340995</wp:posOffset>
                </wp:positionV>
                <wp:extent cx="6191250" cy="0"/>
                <wp:effectExtent l="0" t="9525" r="0" b="9525"/>
                <wp:wrapNone/>
                <wp:docPr id="2" name="直线 2"/>
                <wp:cNvGraphicFramePr/>
                <a:graphic xmlns:a="http://schemas.openxmlformats.org/drawingml/2006/main">
                  <a:graphicData uri="http://schemas.microsoft.com/office/word/2010/wordprocessingShape">
                    <wps:wsp>
                      <wps:cNvCnPr/>
                      <wps:spPr bwMode="auto">
                        <a:xfrm>
                          <a:off x="0" y="0"/>
                          <a:ext cx="6191250" cy="0"/>
                        </a:xfrm>
                        <a:prstGeom prst="line">
                          <a:avLst/>
                        </a:prstGeom>
                        <a:noFill/>
                        <a:ln w="19050">
                          <a:solidFill>
                            <a:srgbClr val="FF0000"/>
                          </a:solidFill>
                          <a:round/>
                        </a:ln>
                        <a:effectLst/>
                      </wps:spPr>
                      <wps:bodyPr/>
                    </wps:wsp>
                  </a:graphicData>
                </a:graphic>
              </wp:anchor>
            </w:drawing>
          </mc:Choice>
          <mc:Fallback>
            <w:pict>
              <v:line id="直线 2" o:spid="_x0000_s1026" o:spt="20" style="position:absolute;left:0pt;margin-left:2.65pt;margin-top:26.85pt;height:0pt;width:487.5pt;z-index:251658240;mso-width-relative:page;mso-height-relative:page;" filled="f" stroked="t" coordsize="21600,21600" o:gfxdata="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ifZtK1QAAAAcBAAAPAAAA&#10;AAAAAAEAIAAAACIAAABkcnMvZG93bnJldi54bWxQSwECFAAUAAAACACHTuJALL3eGqYBAAAwAwAA&#10;DgAAAAAAAAABACAAAAAkAQAAZHJzL2Uyb0RvYy54bWxQSwUGAAAAAAYABgBZAQAAPAUAAAAA&#10;">
                <v:fill on="f" focussize="0,0"/>
                <v:stroke weight="1.5pt" color="#FF0000" joinstyle="round"/>
                <v:imagedata o:title=""/>
                <o:lock v:ext="edit" aspectratio="f"/>
              </v:line>
            </w:pict>
          </mc:Fallback>
        </mc:AlternateContent>
      </w:r>
      <w:r>
        <w:rPr>
          <w:rFonts w:hint="eastAsia" w:asciiTheme="majorEastAsia" w:hAnsiTheme="majorEastAsia" w:eastAsiaTheme="majorEastAsia"/>
          <w:b/>
          <w:sz w:val="28"/>
          <w:szCs w:val="28"/>
          <w:lang w:eastAsia="zh-CN"/>
        </w:rPr>
        <w:t>国</w:t>
      </w:r>
      <w:r>
        <w:rPr>
          <w:rFonts w:hint="eastAsia" w:asciiTheme="majorEastAsia" w:hAnsiTheme="majorEastAsia" w:eastAsiaTheme="majorEastAsia"/>
          <w:b/>
          <w:sz w:val="28"/>
          <w:szCs w:val="28"/>
        </w:rPr>
        <w:t>咨协字[2019]014号</w:t>
      </w:r>
    </w:p>
    <w:p>
      <w:pPr>
        <w:widowControl/>
        <w:jc w:val="center"/>
        <w:rPr>
          <w:rFonts w:ascii="宋体" w:hAnsi="宋体" w:eastAsia="宋体" w:cs="宋体"/>
          <w:b/>
          <w:bCs/>
          <w:kern w:val="0"/>
          <w:sz w:val="48"/>
          <w:szCs w:val="48"/>
        </w:rPr>
      </w:pPr>
      <w:r>
        <w:rPr>
          <w:rFonts w:hint="eastAsia" w:ascii="宋体" w:hAnsi="宋体" w:eastAsia="宋体" w:cs="宋体"/>
          <w:b/>
          <w:bCs/>
          <w:kern w:val="0"/>
          <w:sz w:val="48"/>
          <w:szCs w:val="48"/>
        </w:rPr>
        <w:t>关于举办“</w:t>
      </w:r>
      <w:r>
        <w:rPr>
          <w:rFonts w:ascii="宋体" w:hAnsi="宋体" w:eastAsia="宋体" w:cs="宋体"/>
          <w:b/>
          <w:bCs/>
          <w:kern w:val="0"/>
          <w:sz w:val="48"/>
          <w:szCs w:val="48"/>
        </w:rPr>
        <w:t>PPP项目再谈判及典型案例分析</w:t>
      </w:r>
      <w:r>
        <w:rPr>
          <w:rFonts w:hint="eastAsia" w:ascii="宋体" w:hAnsi="宋体" w:eastAsia="宋体" w:cs="宋体"/>
          <w:b/>
          <w:bCs/>
          <w:kern w:val="0"/>
          <w:sz w:val="48"/>
          <w:szCs w:val="48"/>
        </w:rPr>
        <w:t>”</w:t>
      </w:r>
    </w:p>
    <w:p>
      <w:pPr>
        <w:widowControl/>
        <w:jc w:val="center"/>
        <w:rPr>
          <w:b/>
          <w:bCs/>
          <w:sz w:val="48"/>
          <w:szCs w:val="48"/>
        </w:rPr>
      </w:pPr>
      <w:r>
        <w:rPr>
          <w:rFonts w:hint="eastAsia" w:ascii="宋体" w:hAnsi="宋体" w:eastAsia="宋体" w:cs="宋体"/>
          <w:b/>
          <w:bCs/>
          <w:kern w:val="0"/>
          <w:sz w:val="48"/>
          <w:szCs w:val="48"/>
        </w:rPr>
        <w:t>专题培训班的通知</w:t>
      </w:r>
    </w:p>
    <w:p>
      <w:pPr>
        <w:spacing w:line="5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各有关单位：</w:t>
      </w:r>
    </w:p>
    <w:p>
      <w:pPr>
        <w:spacing w:line="500" w:lineRule="exact"/>
        <w:ind w:firstLine="560" w:firstLineChars="200"/>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2019年3月，财政部又印发重磅监管文件财金【2019】10号文。业界翘首的《PPP条例》由于2018年国内国际形势风云变幻，经济下滑、民企遇冷、中美贸易战等因素迟迟未出台。但是自2017年4季度PPP踩刹车以来累积的问题，92号以及192号文引发的退库、整改效应至今还在消化当中。继92号文、192号文之后，10号文又尝试为今后的PPP项目建立正面规范标准，尤其是对新上的政府付费项目增加了审慎要求，对政府财政支出的监管更加细化。对于落入10号文列举的五个不得的情况，针对具体情况，政策要求或出库或整改。PPP项目库的清理、动态调整已是常态。不规范的PPP项目已经几乎没有生存的空间。在一个又一个规范政策的出台下，PPP项目的再谈判也已并不罕见。然而，再谈判往往耗时长且对于整改方案的设计需要专业的法律论证，否则将给参与方带来更大的隐患。因此，中国国际工程咨询协会推出PPP项目再谈判课程，邀请业内权威大咖上海市建纬律师事务所副主任曹珊担任主讲老师，为广大学员答疑解惑，指点迷津。</w:t>
      </w:r>
    </w:p>
    <w:p>
      <w:pPr>
        <w:spacing w:line="500" w:lineRule="exact"/>
        <w:jc w:val="lef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一、培训内容</w:t>
      </w:r>
    </w:p>
    <w:p>
      <w:pPr>
        <w:spacing w:line="500" w:lineRule="exac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（一）PPP项目目前的发展阶段以及项目库情况</w:t>
      </w:r>
    </w:p>
    <w:p>
      <w:pPr>
        <w:spacing w:line="500" w:lineRule="exact"/>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（二）什么是PPP项目再谈判以及触发原因</w:t>
      </w:r>
    </w:p>
    <w:p>
      <w:pPr>
        <w:spacing w:line="500" w:lineRule="exact"/>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（三）再谈判的基本原则、注意要点、经验总结</w:t>
      </w:r>
    </w:p>
    <w:p>
      <w:pPr>
        <w:spacing w:line="500" w:lineRule="exact"/>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（四）再谈判的常见内容</w:t>
      </w:r>
    </w:p>
    <w:p>
      <w:pPr>
        <w:spacing w:line="500" w:lineRule="exact"/>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（五）再谈判的结果</w:t>
      </w:r>
    </w:p>
    <w:p>
      <w:pPr>
        <w:spacing w:line="500" w:lineRule="exact"/>
        <w:jc w:val="left"/>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（六）执行过程中其他常见问题讲解</w:t>
      </w:r>
    </w:p>
    <w:p>
      <w:pPr>
        <w:spacing w:line="500" w:lineRule="exac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二、授课专家</w:t>
      </w:r>
    </w:p>
    <w:p>
      <w:pPr>
        <w:spacing w:line="500" w:lineRule="exact"/>
        <w:ind w:firstLine="560" w:firstLineChars="200"/>
        <w:rPr>
          <w:rFonts w:cs="Times New Roman" w:asciiTheme="majorEastAsia" w:hAnsiTheme="majorEastAsia" w:eastAsiaTheme="majorEastAsia"/>
          <w:bCs/>
          <w:sz w:val="28"/>
          <w:szCs w:val="28"/>
        </w:rPr>
      </w:pPr>
      <w:r>
        <w:rPr>
          <w:rFonts w:hint="eastAsia" w:cs="Times New Roman" w:asciiTheme="majorEastAsia" w:hAnsiTheme="majorEastAsia" w:eastAsiaTheme="majorEastAsia"/>
          <w:sz w:val="28"/>
          <w:szCs w:val="28"/>
        </w:rPr>
        <w:t>曹珊，中华全国律师协会建设工程与房地产专业委员会秘书长暨建设工程论坛副主任；高级工程师、土建一级项目经理、土建一级建造师、造价工程师、国际工程高级项目经理（B）、政府和社会资本合作高级项目咨询师；财政部及各省级PPP专家库专家、上海市政府采购评审专家，同时受聘为住建部市场监管司法律顾问、上海市黄浦区人民政府法律顾问；2011年、2013、2015年、2017四次荣列“2011ENR/建筑时报最值得推荐的60位中国工程法律专业律师”；2017年、2018年荣列著名法律评级机构“钱伯斯”建筑工程类第三等。著有PPP专著《PPP项目法律实务》、《PPP运作重点难点与典型案例解读》。</w:t>
      </w:r>
    </w:p>
    <w:p>
      <w:pPr>
        <w:spacing w:line="500" w:lineRule="exac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三、参会对象</w:t>
      </w:r>
    </w:p>
    <w:p>
      <w:pPr>
        <w:spacing w:line="500" w:lineRule="exact"/>
        <w:ind w:firstLine="560" w:firstLineChars="200"/>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施工企业PPP业务部工作人员、投资部门工作人员、法务；以基础设施领域投资为业务之一的其他企业相关工作人员；相关从业律师等。</w:t>
      </w:r>
    </w:p>
    <w:p>
      <w:pPr>
        <w:spacing w:line="500" w:lineRule="exac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四、</w:t>
      </w:r>
      <w:r>
        <w:rPr>
          <w:rFonts w:hint="eastAsia" w:ascii="仿宋" w:hAnsi="仿宋" w:eastAsia="仿宋"/>
          <w:b/>
          <w:sz w:val="28"/>
          <w:szCs w:val="28"/>
        </w:rPr>
        <w:t>培训时间、地点及费用</w:t>
      </w:r>
    </w:p>
    <w:p>
      <w:pPr>
        <w:spacing w:line="500" w:lineRule="exact"/>
        <w:ind w:firstLine="562" w:firstLineChars="200"/>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 xml:space="preserve">2019年5月23-26日   北京市(第一期 ）   （5月23日全天报到）   </w:t>
      </w:r>
    </w:p>
    <w:p>
      <w:pPr>
        <w:pStyle w:val="14"/>
        <w:spacing w:line="400" w:lineRule="exact"/>
        <w:ind w:firstLine="560"/>
        <w:rPr>
          <w:rFonts w:cs="Times New Roman" w:asciiTheme="majorEastAsia" w:hAnsiTheme="majorEastAsia" w:eastAsiaTheme="majorEastAsia"/>
          <w:bCs/>
          <w:sz w:val="28"/>
          <w:szCs w:val="28"/>
        </w:rPr>
      </w:pPr>
      <w:r>
        <w:rPr>
          <w:rFonts w:hint="eastAsia" w:cs="Times New Roman" w:asciiTheme="majorEastAsia" w:hAnsiTheme="majorEastAsia" w:eastAsiaTheme="majorEastAsia"/>
          <w:bCs/>
          <w:sz w:val="28"/>
          <w:szCs w:val="28"/>
        </w:rPr>
        <w:t>培训费：4200 元/人（含资料费、场地费、午餐、专家费等），赠送作者亲笔签名书籍：《PPP运作重点难点与典型案例解读》一本；</w:t>
      </w:r>
    </w:p>
    <w:p>
      <w:pPr>
        <w:pStyle w:val="14"/>
        <w:spacing w:line="400" w:lineRule="exact"/>
        <w:ind w:firstLine="560"/>
        <w:rPr>
          <w:rFonts w:ascii="仿宋" w:hAnsi="仿宋" w:eastAsia="仿宋"/>
          <w:sz w:val="28"/>
          <w:szCs w:val="28"/>
        </w:rPr>
      </w:pPr>
      <w:r>
        <w:rPr>
          <w:rFonts w:hint="eastAsia" w:ascii="仿宋" w:hAnsi="仿宋" w:eastAsia="仿宋"/>
          <w:sz w:val="28"/>
          <w:szCs w:val="28"/>
        </w:rPr>
        <w:t>食宿由会务组统一安排，费用自理，费用可汇至以下账户或报到时以现金方式缴纳。</w:t>
      </w:r>
    </w:p>
    <w:p>
      <w:pPr>
        <w:pStyle w:val="14"/>
        <w:spacing w:line="400" w:lineRule="exact"/>
        <w:ind w:firstLine="560"/>
        <w:rPr>
          <w:rFonts w:ascii="仿宋" w:hAnsi="仿宋" w:eastAsia="仿宋"/>
          <w:sz w:val="28"/>
          <w:szCs w:val="28"/>
        </w:rPr>
      </w:pPr>
      <w:r>
        <w:rPr>
          <w:rFonts w:hint="eastAsia" w:ascii="仿宋" w:hAnsi="仿宋" w:eastAsia="仿宋"/>
          <w:sz w:val="28"/>
          <w:szCs w:val="28"/>
        </w:rPr>
        <w:t>户</w:t>
      </w:r>
      <w:r>
        <w:rPr>
          <w:rFonts w:ascii="仿宋" w:hAnsi="仿宋" w:eastAsia="仿宋"/>
          <w:sz w:val="28"/>
          <w:szCs w:val="28"/>
        </w:rPr>
        <w:t xml:space="preserve">    </w:t>
      </w:r>
      <w:r>
        <w:rPr>
          <w:rFonts w:hint="eastAsia" w:ascii="仿宋" w:hAnsi="仿宋" w:eastAsia="仿宋"/>
          <w:sz w:val="28"/>
          <w:szCs w:val="28"/>
        </w:rPr>
        <w:t>名：北京市金培通信息技术有限责任公司</w:t>
      </w:r>
    </w:p>
    <w:p>
      <w:pPr>
        <w:pStyle w:val="14"/>
        <w:spacing w:line="400" w:lineRule="exact"/>
        <w:ind w:firstLine="560"/>
        <w:rPr>
          <w:rFonts w:ascii="仿宋" w:hAnsi="仿宋" w:eastAsia="仿宋"/>
          <w:sz w:val="28"/>
          <w:szCs w:val="28"/>
        </w:rPr>
      </w:pPr>
      <w:r>
        <w:rPr>
          <w:rFonts w:hint="eastAsia" w:ascii="仿宋" w:hAnsi="仿宋" w:eastAsia="仿宋"/>
          <w:sz w:val="28"/>
          <w:szCs w:val="28"/>
        </w:rPr>
        <w:t>开</w:t>
      </w:r>
      <w:r>
        <w:rPr>
          <w:rFonts w:ascii="仿宋" w:hAnsi="仿宋" w:eastAsia="仿宋"/>
          <w:sz w:val="28"/>
          <w:szCs w:val="28"/>
        </w:rPr>
        <w:t xml:space="preserve"> </w:t>
      </w:r>
      <w:r>
        <w:rPr>
          <w:rFonts w:hint="eastAsia" w:ascii="仿宋" w:hAnsi="仿宋" w:eastAsia="仿宋"/>
          <w:sz w:val="28"/>
          <w:szCs w:val="28"/>
        </w:rPr>
        <w:t>户</w:t>
      </w:r>
      <w:r>
        <w:rPr>
          <w:rFonts w:ascii="仿宋" w:hAnsi="仿宋" w:eastAsia="仿宋"/>
          <w:sz w:val="28"/>
          <w:szCs w:val="28"/>
        </w:rPr>
        <w:t xml:space="preserve"> </w:t>
      </w:r>
      <w:r>
        <w:rPr>
          <w:rFonts w:hint="eastAsia" w:ascii="仿宋" w:hAnsi="仿宋" w:eastAsia="仿宋"/>
          <w:sz w:val="28"/>
          <w:szCs w:val="28"/>
        </w:rPr>
        <w:t>行：北京银行阜裕支行</w:t>
      </w:r>
    </w:p>
    <w:p>
      <w:pPr>
        <w:pStyle w:val="14"/>
        <w:spacing w:line="400" w:lineRule="exact"/>
        <w:ind w:firstLine="560"/>
        <w:rPr>
          <w:rFonts w:ascii="仿宋" w:hAnsi="仿宋" w:eastAsia="仿宋"/>
          <w:sz w:val="28"/>
          <w:szCs w:val="28"/>
        </w:rPr>
      </w:pPr>
      <w:r>
        <w:rPr>
          <w:rFonts w:hint="eastAsia" w:ascii="仿宋" w:hAnsi="仿宋" w:eastAsia="仿宋"/>
          <w:sz w:val="28"/>
          <w:szCs w:val="28"/>
        </w:rPr>
        <w:t>汇款账号：</w:t>
      </w:r>
      <w:r>
        <w:rPr>
          <w:rFonts w:ascii="仿宋" w:hAnsi="仿宋" w:eastAsia="仿宋"/>
          <w:sz w:val="28"/>
          <w:szCs w:val="28"/>
        </w:rPr>
        <w:t>0109 0373 1001 2010 5095 344</w:t>
      </w:r>
    </w:p>
    <w:p>
      <w:pPr>
        <w:spacing w:line="500" w:lineRule="exact"/>
        <w:rPr>
          <w:rFonts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五、联系方式</w:t>
      </w:r>
    </w:p>
    <w:p>
      <w:pPr>
        <w:keepNext w:val="0"/>
        <w:keepLines w:val="0"/>
        <w:widowControl w:val="0"/>
        <w:suppressLineNumbers w:val="0"/>
        <w:spacing w:before="0" w:beforeAutospacing="0" w:after="0" w:afterAutospacing="0" w:line="340" w:lineRule="exact"/>
        <w:ind w:left="0" w:right="0" w:firstLine="482" w:firstLineChars="200"/>
        <w:jc w:val="both"/>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报名联系人：聂红军 主任 18211071700（微信）         邮  箱：zqgphwz@126.com</w:t>
      </w:r>
    </w:p>
    <w:p>
      <w:pPr>
        <w:keepNext w:val="0"/>
        <w:keepLines w:val="0"/>
        <w:widowControl w:val="0"/>
        <w:suppressLineNumbers w:val="0"/>
        <w:spacing w:before="0" w:beforeAutospacing="0" w:after="0" w:afterAutospacing="0" w:line="340" w:lineRule="exact"/>
        <w:ind w:left="0" w:right="0" w:firstLine="472" w:firstLineChars="196"/>
        <w:jc w:val="both"/>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 xml:space="preserve">电话（传真）：010-87697580                          qq咨询：3177524020   </w:t>
      </w:r>
    </w:p>
    <w:p>
      <w:pPr>
        <w:keepNext w:val="0"/>
        <w:keepLines w:val="0"/>
        <w:widowControl/>
        <w:suppressLineNumbers w:val="0"/>
        <w:jc w:val="left"/>
      </w:pP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shd w:val="clear" w:fill="FFFFFF"/>
          <w:lang w:val="en-US" w:eastAsia="zh-CN" w:bidi="ar"/>
        </w:rPr>
        <w:t xml:space="preserve"> 网址查询：http://www.zqgpchina.cn/</w:t>
      </w:r>
      <w:r>
        <w:rPr>
          <w:rFonts w:hint="eastAsia" w:ascii="宋体" w:hAnsi="宋体" w:eastAsia="宋体" w:cs="Times New Roman"/>
          <w:b/>
          <w:bCs w:val="0"/>
          <w:color w:val="000000"/>
          <w:kern w:val="2"/>
          <w:sz w:val="24"/>
          <w:szCs w:val="24"/>
          <w:lang w:val="en-US" w:eastAsia="zh-CN" w:bidi="ar"/>
        </w:rPr>
        <w:t xml:space="preserve">  </w:t>
      </w:r>
    </w:p>
    <w:p>
      <w:pPr>
        <w:spacing w:line="480" w:lineRule="exact"/>
        <w:rPr>
          <w:rFonts w:hint="default" w:asciiTheme="majorEastAsia" w:hAnsiTheme="majorEastAsia" w:eastAsiaTheme="majorEastAsia"/>
          <w:bCs/>
          <w:sz w:val="28"/>
          <w:szCs w:val="28"/>
          <w:lang w:val="en-US" w:eastAsia="zh-CN"/>
        </w:rPr>
      </w:pPr>
    </w:p>
    <w:p>
      <w:pPr>
        <w:spacing w:line="400" w:lineRule="exact"/>
        <w:ind w:right="420"/>
        <w:rPr>
          <w:rFonts w:ascii="宋体" w:hAnsi="宋体" w:cs="宋体"/>
          <w:b/>
          <w:kern w:val="1"/>
          <w:sz w:val="28"/>
          <w:szCs w:val="28"/>
        </w:rPr>
      </w:pPr>
      <w:r>
        <w:rPr>
          <w:rFonts w:hint="eastAsia" w:ascii="仿宋" w:hAnsi="仿宋" w:eastAsia="仿宋" w:cs="宋体"/>
          <w:color w:val="000000"/>
          <w:kern w:val="0"/>
          <w:sz w:val="24"/>
          <w:szCs w:val="24"/>
        </w:rPr>
        <w:drawing>
          <wp:anchor distT="0" distB="0" distL="114300" distR="114300" simplePos="0" relativeHeight="251674624" behindDoc="1" locked="0" layoutInCell="1" allowOverlap="1">
            <wp:simplePos x="0" y="0"/>
            <wp:positionH relativeFrom="column">
              <wp:posOffset>4116705</wp:posOffset>
            </wp:positionH>
            <wp:positionV relativeFrom="paragraph">
              <wp:posOffset>18415</wp:posOffset>
            </wp:positionV>
            <wp:extent cx="1536065" cy="1530985"/>
            <wp:effectExtent l="0" t="0" r="6985" b="12065"/>
            <wp:wrapNone/>
            <wp:docPr id="4"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0620082433_副本"/>
                    <pic:cNvPicPr>
                      <a:picLocks noChangeAspect="1"/>
                    </pic:cNvPicPr>
                  </pic:nvPicPr>
                  <pic:blipFill>
                    <a:blip r:embed="rId5" cstate="print"/>
                    <a:stretch>
                      <a:fillRect/>
                    </a:stretch>
                  </pic:blipFill>
                  <pic:spPr>
                    <a:xfrm>
                      <a:off x="0" y="0"/>
                      <a:ext cx="1536065" cy="1530985"/>
                    </a:xfrm>
                    <a:prstGeom prst="rect">
                      <a:avLst/>
                    </a:prstGeom>
                  </pic:spPr>
                </pic:pic>
              </a:graphicData>
            </a:graphic>
          </wp:anchor>
        </w:drawing>
      </w:r>
    </w:p>
    <w:p>
      <w:pPr>
        <w:spacing w:line="360" w:lineRule="auto"/>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                                     </w:t>
      </w:r>
    </w:p>
    <w:p>
      <w:pPr>
        <w:ind w:left="6424" w:leftChars="3059"/>
        <w:rPr>
          <w:rFonts w:ascii="仿宋_GB2312" w:hAnsi="宋体" w:eastAsia="仿宋_GB2312" w:cs="宋体"/>
          <w:color w:val="000000"/>
          <w:kern w:val="0"/>
          <w:sz w:val="30"/>
          <w:szCs w:val="30"/>
        </w:rPr>
      </w:pPr>
      <w:r>
        <w:rPr>
          <w:rFonts w:hint="eastAsia" w:asciiTheme="majorEastAsia" w:hAnsiTheme="majorEastAsia" w:eastAsiaTheme="majorEastAsia"/>
          <w:bCs/>
          <w:sz w:val="28"/>
          <w:szCs w:val="28"/>
        </w:rPr>
        <w:t xml:space="preserve">二零一九年四月三日                                      </w:t>
      </w:r>
    </w:p>
    <w:p>
      <w:pPr>
        <w:spacing w:line="360" w:lineRule="auto"/>
        <w:rPr>
          <w:rFonts w:asciiTheme="majorEastAsia" w:hAnsiTheme="majorEastAsia" w:eastAsiaTheme="majorEastAsia"/>
          <w:bCs/>
          <w:sz w:val="28"/>
          <w:szCs w:val="28"/>
        </w:rPr>
      </w:pPr>
      <w:r>
        <w:rPr>
          <w:rFonts w:hint="eastAsia" w:asciiTheme="majorEastAsia" w:hAnsiTheme="majorEastAsia" w:eastAsiaTheme="majorEastAsia"/>
          <w:bCs/>
          <w:sz w:val="28"/>
          <w:szCs w:val="28"/>
        </w:rPr>
        <w:t xml:space="preserve">                        </w:t>
      </w:r>
    </w:p>
    <w:p>
      <w:pPr>
        <w:spacing w:line="360" w:lineRule="auto"/>
        <w:rPr>
          <w:rFonts w:asciiTheme="majorEastAsia" w:hAnsiTheme="majorEastAsia" w:eastAsiaTheme="majorEastAsia"/>
          <w:bCs/>
          <w:sz w:val="28"/>
          <w:szCs w:val="28"/>
        </w:rPr>
      </w:pPr>
      <w:r>
        <w:rPr>
          <w:rFonts w:hint="eastAsia" w:asciiTheme="majorEastAsia" w:hAnsiTheme="majorEastAsia" w:eastAsiaTheme="majorEastAsia"/>
          <w:bCs/>
          <w:sz w:val="28"/>
          <w:szCs w:val="28"/>
        </w:rPr>
        <w:t>附件：                            报名回执表</w:t>
      </w:r>
    </w:p>
    <w:tbl>
      <w:tblPr>
        <w:tblStyle w:val="6"/>
        <w:tblpPr w:leftFromText="180" w:rightFromText="180" w:vertAnchor="text" w:horzAnchor="page" w:tblpXSpec="center" w:tblpY="187"/>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84"/>
        <w:gridCol w:w="1264"/>
        <w:gridCol w:w="1421"/>
        <w:gridCol w:w="804"/>
        <w:gridCol w:w="6"/>
        <w:gridCol w:w="1301"/>
        <w:gridCol w:w="19"/>
        <w:gridCol w:w="35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单位名称</w:t>
            </w:r>
          </w:p>
        </w:tc>
        <w:tc>
          <w:tcPr>
            <w:tcW w:w="4379" w:type="dxa"/>
            <w:gridSpan w:val="5"/>
            <w:vAlign w:val="center"/>
          </w:tcPr>
          <w:p>
            <w:pPr>
              <w:spacing w:line="360" w:lineRule="exact"/>
              <w:jc w:val="center"/>
              <w:rPr>
                <w:rFonts w:asciiTheme="minorEastAsia" w:hAnsiTheme="minorEastAsia"/>
                <w:bCs/>
                <w:color w:val="FF0000"/>
                <w:sz w:val="24"/>
              </w:rPr>
            </w:pPr>
          </w:p>
        </w:tc>
        <w:tc>
          <w:tcPr>
            <w:tcW w:w="1301" w:type="dxa"/>
            <w:vAlign w:val="center"/>
          </w:tcPr>
          <w:p>
            <w:pPr>
              <w:spacing w:line="360" w:lineRule="exact"/>
              <w:ind w:right="-107" w:rightChars="-51"/>
              <w:jc w:val="center"/>
              <w:rPr>
                <w:rFonts w:asciiTheme="minorEastAsia" w:hAnsiTheme="minorEastAsia"/>
                <w:bCs/>
                <w:sz w:val="24"/>
              </w:rPr>
            </w:pPr>
            <w:r>
              <w:rPr>
                <w:rFonts w:hint="eastAsia" w:asciiTheme="minorEastAsia" w:hAnsiTheme="minorEastAsia"/>
                <w:bCs/>
                <w:sz w:val="24"/>
              </w:rPr>
              <w:t>邮编</w:t>
            </w:r>
          </w:p>
        </w:tc>
        <w:tc>
          <w:tcPr>
            <w:tcW w:w="1864" w:type="dxa"/>
            <w:gridSpan w:val="3"/>
            <w:vAlign w:val="center"/>
          </w:tcPr>
          <w:p>
            <w:pPr>
              <w:spacing w:line="360" w:lineRule="exact"/>
              <w:ind w:left="149" w:hanging="148" w:hangingChars="62"/>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详细地址</w:t>
            </w:r>
          </w:p>
        </w:tc>
        <w:tc>
          <w:tcPr>
            <w:tcW w:w="7544" w:type="dxa"/>
            <w:gridSpan w:val="9"/>
            <w:vAlign w:val="center"/>
          </w:tcPr>
          <w:p>
            <w:pPr>
              <w:spacing w:line="360" w:lineRule="exact"/>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联系人</w:t>
            </w:r>
          </w:p>
        </w:tc>
        <w:tc>
          <w:tcPr>
            <w:tcW w:w="3569" w:type="dxa"/>
            <w:gridSpan w:val="3"/>
            <w:vAlign w:val="center"/>
          </w:tcPr>
          <w:p>
            <w:pPr>
              <w:spacing w:line="360" w:lineRule="exact"/>
              <w:jc w:val="center"/>
              <w:rPr>
                <w:rFonts w:asciiTheme="minorEastAsia" w:hAnsiTheme="minorEastAsia"/>
                <w:bCs/>
                <w:sz w:val="24"/>
              </w:rPr>
            </w:pPr>
          </w:p>
        </w:tc>
        <w:tc>
          <w:tcPr>
            <w:tcW w:w="2130" w:type="dxa"/>
            <w:gridSpan w:val="4"/>
            <w:vAlign w:val="center"/>
          </w:tcPr>
          <w:p>
            <w:pPr>
              <w:keepNext/>
              <w:spacing w:line="360" w:lineRule="exact"/>
              <w:jc w:val="center"/>
              <w:outlineLvl w:val="0"/>
              <w:rPr>
                <w:rFonts w:asciiTheme="minorEastAsia" w:hAnsiTheme="minorEastAsia"/>
                <w:bCs/>
                <w:sz w:val="24"/>
              </w:rPr>
            </w:pPr>
            <w:r>
              <w:rPr>
                <w:rFonts w:asciiTheme="minorEastAsia" w:hAnsiTheme="minorEastAsia"/>
                <w:bCs/>
                <w:sz w:val="24"/>
              </w:rPr>
              <w:t>E-mail</w:t>
            </w: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电话（区号）</w:t>
            </w:r>
          </w:p>
        </w:tc>
        <w:tc>
          <w:tcPr>
            <w:tcW w:w="3569" w:type="dxa"/>
            <w:gridSpan w:val="3"/>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传真</w:t>
            </w: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参班代表姓名</w:t>
            </w:r>
          </w:p>
        </w:tc>
        <w:tc>
          <w:tcPr>
            <w:tcW w:w="884"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性别</w:t>
            </w:r>
          </w:p>
        </w:tc>
        <w:tc>
          <w:tcPr>
            <w:tcW w:w="1264"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部门</w:t>
            </w:r>
          </w:p>
        </w:tc>
        <w:tc>
          <w:tcPr>
            <w:tcW w:w="1421"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职务</w:t>
            </w:r>
          </w:p>
        </w:tc>
        <w:tc>
          <w:tcPr>
            <w:tcW w:w="2130"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手机</w:t>
            </w:r>
          </w:p>
        </w:tc>
        <w:tc>
          <w:tcPr>
            <w:tcW w:w="1845" w:type="dxa"/>
            <w:gridSpan w:val="2"/>
            <w:vAlign w:val="center"/>
          </w:tcPr>
          <w:p>
            <w:pPr>
              <w:spacing w:line="360" w:lineRule="exact"/>
              <w:jc w:val="center"/>
              <w:rPr>
                <w:rFonts w:asciiTheme="minorEastAsia" w:hAnsiTheme="minorEastAsia"/>
                <w:bCs/>
                <w:sz w:val="24"/>
              </w:rPr>
            </w:pPr>
            <w:r>
              <w:rPr>
                <w:rFonts w:asciiTheme="minorEastAsia" w:hAnsiTheme="minorEastAsia"/>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color w:val="FF0000"/>
                <w:sz w:val="24"/>
              </w:rPr>
            </w:pPr>
          </w:p>
        </w:tc>
        <w:tc>
          <w:tcPr>
            <w:tcW w:w="884" w:type="dxa"/>
            <w:vAlign w:val="center"/>
          </w:tcPr>
          <w:p>
            <w:pPr>
              <w:spacing w:line="360" w:lineRule="exact"/>
              <w:jc w:val="center"/>
              <w:rPr>
                <w:rFonts w:asciiTheme="minorEastAsia" w:hAnsiTheme="minorEastAsia"/>
                <w:bCs/>
                <w:color w:val="FF0000"/>
                <w:sz w:val="24"/>
              </w:rPr>
            </w:pPr>
          </w:p>
        </w:tc>
        <w:tc>
          <w:tcPr>
            <w:tcW w:w="1264" w:type="dxa"/>
            <w:vAlign w:val="center"/>
          </w:tcPr>
          <w:p>
            <w:pPr>
              <w:spacing w:line="360" w:lineRule="exact"/>
              <w:jc w:val="center"/>
              <w:rPr>
                <w:rFonts w:asciiTheme="minorEastAsia" w:hAnsiTheme="minorEastAsia"/>
                <w:bCs/>
                <w:color w:val="FF0000"/>
                <w:sz w:val="24"/>
              </w:rPr>
            </w:pPr>
          </w:p>
        </w:tc>
        <w:tc>
          <w:tcPr>
            <w:tcW w:w="1421" w:type="dxa"/>
            <w:vAlign w:val="center"/>
          </w:tcPr>
          <w:p>
            <w:pPr>
              <w:spacing w:line="360" w:lineRule="exact"/>
              <w:jc w:val="center"/>
              <w:rPr>
                <w:rFonts w:asciiTheme="minorEastAsia" w:hAnsiTheme="minorEastAsia"/>
                <w:bCs/>
                <w:color w:val="FF0000"/>
                <w:sz w:val="24"/>
              </w:rPr>
            </w:pPr>
          </w:p>
        </w:tc>
        <w:tc>
          <w:tcPr>
            <w:tcW w:w="2130" w:type="dxa"/>
            <w:gridSpan w:val="4"/>
            <w:vAlign w:val="center"/>
          </w:tcPr>
          <w:p>
            <w:pPr>
              <w:spacing w:line="360" w:lineRule="exact"/>
              <w:jc w:val="center"/>
              <w:rPr>
                <w:rFonts w:asciiTheme="minorEastAsia" w:hAnsiTheme="minorEastAsia"/>
                <w:bCs/>
                <w:color w:val="FF0000"/>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color w:val="FF0000"/>
                <w:sz w:val="24"/>
              </w:rPr>
            </w:pPr>
          </w:p>
        </w:tc>
        <w:tc>
          <w:tcPr>
            <w:tcW w:w="884" w:type="dxa"/>
            <w:vAlign w:val="center"/>
          </w:tcPr>
          <w:p>
            <w:pPr>
              <w:spacing w:line="360" w:lineRule="exact"/>
              <w:jc w:val="center"/>
              <w:rPr>
                <w:rFonts w:asciiTheme="minorEastAsia" w:hAnsiTheme="minorEastAsia"/>
                <w:bCs/>
                <w:color w:val="FF0000"/>
                <w:sz w:val="24"/>
              </w:rPr>
            </w:pPr>
          </w:p>
        </w:tc>
        <w:tc>
          <w:tcPr>
            <w:tcW w:w="1264" w:type="dxa"/>
            <w:vAlign w:val="center"/>
          </w:tcPr>
          <w:p>
            <w:pPr>
              <w:spacing w:line="360" w:lineRule="exact"/>
              <w:jc w:val="center"/>
              <w:rPr>
                <w:rFonts w:asciiTheme="minorEastAsia" w:hAnsiTheme="minorEastAsia"/>
                <w:bCs/>
                <w:color w:val="FF0000"/>
                <w:sz w:val="24"/>
              </w:rPr>
            </w:pPr>
          </w:p>
        </w:tc>
        <w:tc>
          <w:tcPr>
            <w:tcW w:w="1421" w:type="dxa"/>
            <w:vAlign w:val="center"/>
          </w:tcPr>
          <w:p>
            <w:pPr>
              <w:spacing w:line="360" w:lineRule="exact"/>
              <w:jc w:val="center"/>
              <w:rPr>
                <w:rFonts w:asciiTheme="minorEastAsia" w:hAnsiTheme="minorEastAsia"/>
                <w:bCs/>
                <w:color w:val="FF0000"/>
                <w:sz w:val="24"/>
              </w:rPr>
            </w:pPr>
          </w:p>
        </w:tc>
        <w:tc>
          <w:tcPr>
            <w:tcW w:w="2130" w:type="dxa"/>
            <w:gridSpan w:val="4"/>
            <w:vAlign w:val="center"/>
          </w:tcPr>
          <w:p>
            <w:pPr>
              <w:spacing w:line="360" w:lineRule="exact"/>
              <w:jc w:val="center"/>
              <w:rPr>
                <w:rFonts w:asciiTheme="minorEastAsia" w:hAnsiTheme="minorEastAsia"/>
                <w:bCs/>
                <w:color w:val="FF0000"/>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p>
        </w:tc>
        <w:tc>
          <w:tcPr>
            <w:tcW w:w="884" w:type="dxa"/>
            <w:vAlign w:val="center"/>
          </w:tcPr>
          <w:p>
            <w:pPr>
              <w:spacing w:line="360" w:lineRule="exact"/>
              <w:jc w:val="center"/>
              <w:rPr>
                <w:rFonts w:asciiTheme="minorEastAsia" w:hAnsiTheme="minorEastAsia"/>
                <w:bCs/>
                <w:sz w:val="24"/>
              </w:rPr>
            </w:pPr>
          </w:p>
        </w:tc>
        <w:tc>
          <w:tcPr>
            <w:tcW w:w="1264" w:type="dxa"/>
            <w:vAlign w:val="center"/>
          </w:tcPr>
          <w:p>
            <w:pPr>
              <w:spacing w:line="360" w:lineRule="exact"/>
              <w:jc w:val="center"/>
              <w:rPr>
                <w:rFonts w:asciiTheme="minorEastAsia" w:hAnsiTheme="minorEastAsia"/>
                <w:bCs/>
                <w:sz w:val="24"/>
              </w:rPr>
            </w:pPr>
          </w:p>
        </w:tc>
        <w:tc>
          <w:tcPr>
            <w:tcW w:w="1421" w:type="dxa"/>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p>
        </w:tc>
        <w:tc>
          <w:tcPr>
            <w:tcW w:w="884" w:type="dxa"/>
            <w:vAlign w:val="center"/>
          </w:tcPr>
          <w:p>
            <w:pPr>
              <w:spacing w:line="360" w:lineRule="exact"/>
              <w:jc w:val="center"/>
              <w:rPr>
                <w:rFonts w:asciiTheme="minorEastAsia" w:hAnsiTheme="minorEastAsia"/>
                <w:bCs/>
                <w:sz w:val="24"/>
              </w:rPr>
            </w:pPr>
          </w:p>
        </w:tc>
        <w:tc>
          <w:tcPr>
            <w:tcW w:w="1264" w:type="dxa"/>
            <w:vAlign w:val="center"/>
          </w:tcPr>
          <w:p>
            <w:pPr>
              <w:spacing w:line="360" w:lineRule="exact"/>
              <w:jc w:val="center"/>
              <w:rPr>
                <w:rFonts w:asciiTheme="minorEastAsia" w:hAnsiTheme="minorEastAsia"/>
                <w:bCs/>
                <w:sz w:val="24"/>
              </w:rPr>
            </w:pPr>
          </w:p>
        </w:tc>
        <w:tc>
          <w:tcPr>
            <w:tcW w:w="1421" w:type="dxa"/>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p>
        </w:tc>
        <w:tc>
          <w:tcPr>
            <w:tcW w:w="884" w:type="dxa"/>
            <w:vAlign w:val="center"/>
          </w:tcPr>
          <w:p>
            <w:pPr>
              <w:spacing w:line="360" w:lineRule="exact"/>
              <w:jc w:val="center"/>
              <w:rPr>
                <w:rFonts w:asciiTheme="minorEastAsia" w:hAnsiTheme="minorEastAsia"/>
                <w:bCs/>
                <w:sz w:val="24"/>
              </w:rPr>
            </w:pPr>
          </w:p>
        </w:tc>
        <w:tc>
          <w:tcPr>
            <w:tcW w:w="1264" w:type="dxa"/>
            <w:vAlign w:val="center"/>
          </w:tcPr>
          <w:p>
            <w:pPr>
              <w:spacing w:line="360" w:lineRule="exact"/>
              <w:jc w:val="center"/>
              <w:rPr>
                <w:rFonts w:asciiTheme="minorEastAsia" w:hAnsiTheme="minorEastAsia"/>
                <w:bCs/>
                <w:sz w:val="24"/>
              </w:rPr>
            </w:pPr>
          </w:p>
        </w:tc>
        <w:tc>
          <w:tcPr>
            <w:tcW w:w="1421" w:type="dxa"/>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p>
        </w:tc>
        <w:tc>
          <w:tcPr>
            <w:tcW w:w="884" w:type="dxa"/>
            <w:vAlign w:val="center"/>
          </w:tcPr>
          <w:p>
            <w:pPr>
              <w:spacing w:line="360" w:lineRule="exact"/>
              <w:jc w:val="center"/>
              <w:rPr>
                <w:rFonts w:asciiTheme="minorEastAsia" w:hAnsiTheme="minorEastAsia"/>
                <w:bCs/>
                <w:sz w:val="24"/>
              </w:rPr>
            </w:pPr>
          </w:p>
        </w:tc>
        <w:tc>
          <w:tcPr>
            <w:tcW w:w="1264" w:type="dxa"/>
            <w:vAlign w:val="center"/>
          </w:tcPr>
          <w:p>
            <w:pPr>
              <w:spacing w:line="360" w:lineRule="exact"/>
              <w:jc w:val="center"/>
              <w:rPr>
                <w:rFonts w:asciiTheme="minorEastAsia" w:hAnsiTheme="minorEastAsia"/>
                <w:bCs/>
                <w:sz w:val="24"/>
              </w:rPr>
            </w:pPr>
          </w:p>
        </w:tc>
        <w:tc>
          <w:tcPr>
            <w:tcW w:w="1421" w:type="dxa"/>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936" w:type="dxa"/>
            <w:vAlign w:val="center"/>
          </w:tcPr>
          <w:p>
            <w:pPr>
              <w:spacing w:line="360" w:lineRule="exact"/>
              <w:jc w:val="center"/>
              <w:rPr>
                <w:rFonts w:asciiTheme="minorEastAsia" w:hAnsiTheme="minorEastAsia"/>
                <w:bCs/>
                <w:sz w:val="24"/>
              </w:rPr>
            </w:pPr>
          </w:p>
        </w:tc>
        <w:tc>
          <w:tcPr>
            <w:tcW w:w="884" w:type="dxa"/>
            <w:vAlign w:val="center"/>
          </w:tcPr>
          <w:p>
            <w:pPr>
              <w:spacing w:line="360" w:lineRule="exact"/>
              <w:jc w:val="center"/>
              <w:rPr>
                <w:rFonts w:asciiTheme="minorEastAsia" w:hAnsiTheme="minorEastAsia"/>
                <w:bCs/>
                <w:sz w:val="24"/>
              </w:rPr>
            </w:pPr>
          </w:p>
        </w:tc>
        <w:tc>
          <w:tcPr>
            <w:tcW w:w="1264" w:type="dxa"/>
            <w:vAlign w:val="center"/>
          </w:tcPr>
          <w:p>
            <w:pPr>
              <w:spacing w:line="360" w:lineRule="exact"/>
              <w:jc w:val="center"/>
              <w:rPr>
                <w:rFonts w:asciiTheme="minorEastAsia" w:hAnsiTheme="minorEastAsia"/>
                <w:bCs/>
                <w:sz w:val="24"/>
              </w:rPr>
            </w:pPr>
          </w:p>
        </w:tc>
        <w:tc>
          <w:tcPr>
            <w:tcW w:w="1421" w:type="dxa"/>
            <w:vAlign w:val="center"/>
          </w:tcPr>
          <w:p>
            <w:pPr>
              <w:spacing w:line="360" w:lineRule="exact"/>
              <w:jc w:val="center"/>
              <w:rPr>
                <w:rFonts w:asciiTheme="minorEastAsia" w:hAnsiTheme="minorEastAsia"/>
                <w:bCs/>
                <w:sz w:val="24"/>
              </w:rPr>
            </w:pPr>
          </w:p>
        </w:tc>
        <w:tc>
          <w:tcPr>
            <w:tcW w:w="2130" w:type="dxa"/>
            <w:gridSpan w:val="4"/>
            <w:vAlign w:val="center"/>
          </w:tcPr>
          <w:p>
            <w:pPr>
              <w:spacing w:line="360" w:lineRule="exact"/>
              <w:jc w:val="center"/>
              <w:rPr>
                <w:rFonts w:asciiTheme="minorEastAsia" w:hAnsiTheme="minorEastAsia"/>
                <w:bCs/>
                <w:sz w:val="24"/>
              </w:rPr>
            </w:pPr>
          </w:p>
        </w:tc>
        <w:tc>
          <w:tcPr>
            <w:tcW w:w="1845"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住宿安排</w:t>
            </w:r>
          </w:p>
        </w:tc>
        <w:tc>
          <w:tcPr>
            <w:tcW w:w="7544" w:type="dxa"/>
            <w:gridSpan w:val="9"/>
            <w:vAlign w:val="center"/>
          </w:tcPr>
          <w:p>
            <w:pPr>
              <w:spacing w:line="360" w:lineRule="exact"/>
              <w:jc w:val="center"/>
              <w:rPr>
                <w:rFonts w:asciiTheme="minorEastAsia" w:hAnsiTheme="minorEastAsia"/>
                <w:bCs/>
                <w:sz w:val="24"/>
              </w:rPr>
            </w:pPr>
            <w:r>
              <w:rPr>
                <w:rFonts w:hint="eastAsia" w:asciiTheme="minorEastAsia" w:hAnsiTheme="minorEastAsia"/>
                <w:bCs/>
                <w:sz w:val="24"/>
              </w:rPr>
              <w:t>□单间</w:t>
            </w:r>
            <w:r>
              <w:rPr>
                <w:rFonts w:asciiTheme="minorEastAsia" w:hAnsiTheme="minorEastAsia"/>
                <w:bCs/>
                <w:sz w:val="24"/>
              </w:rPr>
              <w:t xml:space="preserve">     </w:t>
            </w:r>
            <w:r>
              <w:rPr>
                <w:rFonts w:hint="eastAsia" w:asciiTheme="minorEastAsia" w:hAnsiTheme="minorEastAsia"/>
                <w:bCs/>
                <w:sz w:val="24"/>
              </w:rPr>
              <w:t>□标间</w:t>
            </w:r>
            <w:r>
              <w:rPr>
                <w:rFonts w:asciiTheme="minorEastAsia" w:hAnsiTheme="minorEastAsia"/>
                <w:bCs/>
                <w:sz w:val="24"/>
              </w:rPr>
              <w:t xml:space="preserve">    </w:t>
            </w:r>
            <w:r>
              <w:rPr>
                <w:rFonts w:hint="eastAsia" w:asciiTheme="minorEastAsia" w:hAnsiTheme="minorEastAsia"/>
                <w:bCs/>
                <w:sz w:val="24"/>
              </w:rPr>
              <w:t>订房数量</w:t>
            </w:r>
            <w:r>
              <w:rPr>
                <w:rFonts w:asciiTheme="minorEastAsia" w:hAnsiTheme="minorEastAsia"/>
                <w:bCs/>
                <w:sz w:val="24"/>
                <w:u w:val="single"/>
              </w:rPr>
              <w:t xml:space="preserve"> </w:t>
            </w:r>
            <w:r>
              <w:rPr>
                <w:rFonts w:hint="eastAsia" w:asciiTheme="minorEastAsia" w:hAnsiTheme="minorEastAsia"/>
                <w:bCs/>
                <w:sz w:val="24"/>
                <w:u w:val="single"/>
              </w:rPr>
              <w:t xml:space="preserve"> </w:t>
            </w:r>
            <w:r>
              <w:rPr>
                <w:rFonts w:asciiTheme="minorEastAsia" w:hAnsiTheme="minorEastAsia"/>
                <w:bCs/>
                <w:sz w:val="24"/>
                <w:u w:val="single"/>
              </w:rPr>
              <w:t xml:space="preserve"> </w:t>
            </w:r>
            <w:r>
              <w:rPr>
                <w:rFonts w:hint="eastAsia" w:asciiTheme="minorEastAsia" w:hAnsiTheme="minorEastAsia"/>
                <w:bCs/>
                <w:sz w:val="24"/>
              </w:rPr>
              <w:t>间</w:t>
            </w:r>
            <w:r>
              <w:rPr>
                <w:rFonts w:asciiTheme="minorEastAsia" w:hAnsiTheme="minorEastAsia"/>
                <w:bCs/>
                <w:sz w:val="24"/>
              </w:rPr>
              <w:t xml:space="preserve">  </w:t>
            </w:r>
            <w:r>
              <w:rPr>
                <w:rFonts w:hint="eastAsia" w:asciiTheme="minorEastAsia" w:hAnsiTheme="minorEastAsia"/>
                <w:bCs/>
                <w:sz w:val="24"/>
              </w:rPr>
              <w:t xml:space="preserve">   □否</w:t>
            </w:r>
            <w:r>
              <w:rPr>
                <w:rFonts w:asciiTheme="minorEastAsia" w:hAnsiTheme="minorEastAsia"/>
                <w:bCs/>
                <w:sz w:val="24"/>
              </w:rPr>
              <w:t xml:space="preserve">     </w:t>
            </w:r>
            <w:r>
              <w:rPr>
                <w:rFonts w:hint="eastAsia" w:asciiTheme="minorEastAsia" w:hAnsiTheme="minorEastAsia"/>
                <w:bCs/>
                <w:sz w:val="24"/>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参会地点</w:t>
            </w:r>
          </w:p>
        </w:tc>
        <w:tc>
          <w:tcPr>
            <w:tcW w:w="4373" w:type="dxa"/>
            <w:gridSpan w:val="4"/>
            <w:vAlign w:val="center"/>
          </w:tcPr>
          <w:p>
            <w:pPr>
              <w:spacing w:line="360" w:lineRule="exact"/>
              <w:jc w:val="center"/>
              <w:rPr>
                <w:rFonts w:asciiTheme="minorEastAsia" w:hAnsiTheme="minorEastAsia"/>
                <w:b/>
                <w:bCs/>
                <w:sz w:val="24"/>
              </w:rPr>
            </w:pPr>
            <w:r>
              <w:rPr>
                <w:rFonts w:hint="eastAsia" w:asciiTheme="minorEastAsia" w:hAnsiTheme="minorEastAsia"/>
                <w:bCs/>
                <w:sz w:val="24"/>
              </w:rPr>
              <w:t xml:space="preserve">□北京市 </w:t>
            </w:r>
          </w:p>
        </w:tc>
        <w:tc>
          <w:tcPr>
            <w:tcW w:w="1683"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培训费用</w:t>
            </w:r>
          </w:p>
        </w:tc>
        <w:tc>
          <w:tcPr>
            <w:tcW w:w="1488" w:type="dxa"/>
            <w:vAlign w:val="center"/>
          </w:tcPr>
          <w:p>
            <w:pPr>
              <w:spacing w:line="360" w:lineRule="exact"/>
              <w:jc w:val="center"/>
              <w:rPr>
                <w:rFonts w:asciiTheme="minorEastAsia" w:hAnsiTheme="minorEastAsia"/>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付款方式</w:t>
            </w:r>
          </w:p>
        </w:tc>
        <w:tc>
          <w:tcPr>
            <w:tcW w:w="7544" w:type="dxa"/>
            <w:gridSpan w:val="9"/>
            <w:vAlign w:val="center"/>
          </w:tcPr>
          <w:p>
            <w:pPr>
              <w:spacing w:line="360" w:lineRule="exact"/>
              <w:ind w:firstLine="240" w:firstLineChars="100"/>
              <w:jc w:val="center"/>
              <w:rPr>
                <w:rFonts w:asciiTheme="minorEastAsia" w:hAnsiTheme="minorEastAsia"/>
                <w:bCs/>
                <w:sz w:val="24"/>
              </w:rPr>
            </w:pPr>
            <w:r>
              <w:rPr>
                <w:rFonts w:hint="eastAsia" w:asciiTheme="minorEastAsia" w:hAnsiTheme="minorEastAsia"/>
                <w:bCs/>
                <w:sz w:val="24"/>
              </w:rPr>
              <w:t>□通过银行</w:t>
            </w:r>
            <w:r>
              <w:rPr>
                <w:rFonts w:asciiTheme="minorEastAsia" w:hAnsiTheme="minorEastAsia"/>
                <w:bCs/>
                <w:sz w:val="24"/>
              </w:rPr>
              <w:t xml:space="preserve">             </w:t>
            </w:r>
            <w:r>
              <w:rPr>
                <w:rFonts w:hint="eastAsia" w:asciiTheme="minorEastAsia" w:hAnsiTheme="minorEastAsia"/>
                <w:bCs/>
                <w:sz w:val="24"/>
              </w:rPr>
              <w:t>□刷卡</w:t>
            </w:r>
            <w:r>
              <w:rPr>
                <w:rFonts w:asciiTheme="minorEastAsia" w:hAnsiTheme="minorEastAsia"/>
                <w:bCs/>
                <w:sz w:val="24"/>
              </w:rPr>
              <w:t xml:space="preserve">                 </w:t>
            </w:r>
            <w:r>
              <w:rPr>
                <w:rFonts w:hint="eastAsia" w:asciiTheme="minorEastAsia" w:hAnsiTheme="minorEastAsia"/>
                <w:bCs/>
                <w:sz w:val="24"/>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指定收款账户</w:t>
            </w:r>
          </w:p>
        </w:tc>
        <w:tc>
          <w:tcPr>
            <w:tcW w:w="7544" w:type="dxa"/>
            <w:gridSpan w:val="9"/>
            <w:vAlign w:val="center"/>
          </w:tcPr>
          <w:p>
            <w:pPr>
              <w:spacing w:line="440" w:lineRule="exact"/>
              <w:rPr>
                <w:rFonts w:ascii="仿宋" w:hAnsi="仿宋" w:eastAsia="仿宋"/>
                <w:b/>
                <w:bCs/>
                <w:sz w:val="28"/>
                <w:szCs w:val="28"/>
              </w:rPr>
            </w:pPr>
            <w:r>
              <w:rPr>
                <w:rFonts w:hint="eastAsia" w:ascii="仿宋" w:hAnsi="仿宋" w:eastAsia="仿宋"/>
                <w:b/>
                <w:bCs/>
                <w:sz w:val="28"/>
                <w:szCs w:val="28"/>
              </w:rPr>
              <w:t>户  名：北京市金培通信息技术有限责任公司</w:t>
            </w:r>
          </w:p>
          <w:p>
            <w:pPr>
              <w:spacing w:line="440" w:lineRule="exact"/>
              <w:rPr>
                <w:rFonts w:ascii="仿宋" w:hAnsi="仿宋" w:eastAsia="仿宋"/>
                <w:b/>
                <w:bCs/>
                <w:sz w:val="28"/>
                <w:szCs w:val="28"/>
              </w:rPr>
            </w:pPr>
            <w:r>
              <w:rPr>
                <w:rFonts w:hint="eastAsia" w:ascii="仿宋" w:hAnsi="仿宋" w:eastAsia="仿宋"/>
                <w:b/>
                <w:bCs/>
                <w:sz w:val="28"/>
                <w:szCs w:val="28"/>
              </w:rPr>
              <w:t>开户行：北京银行阜裕支行</w:t>
            </w:r>
          </w:p>
          <w:p>
            <w:pPr>
              <w:spacing w:line="440" w:lineRule="exact"/>
              <w:rPr>
                <w:rFonts w:asciiTheme="minorEastAsia" w:hAnsiTheme="minorEastAsia" w:eastAsiaTheme="majorEastAsia"/>
                <w:bCs/>
                <w:sz w:val="24"/>
              </w:rPr>
            </w:pPr>
            <w:r>
              <w:rPr>
                <w:rFonts w:hint="eastAsia" w:ascii="仿宋" w:hAnsi="仿宋" w:eastAsia="仿宋"/>
                <w:b/>
                <w:bCs/>
                <w:sz w:val="28"/>
                <w:szCs w:val="28"/>
              </w:rPr>
              <w:t>账  号：0109 0373 1001 2010 5095 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发票要求</w:t>
            </w:r>
          </w:p>
        </w:tc>
        <w:tc>
          <w:tcPr>
            <w:tcW w:w="7544" w:type="dxa"/>
            <w:gridSpan w:val="9"/>
            <w:vAlign w:val="center"/>
          </w:tcPr>
          <w:p>
            <w:pPr>
              <w:spacing w:line="360" w:lineRule="exact"/>
              <w:ind w:firstLine="480" w:firstLineChars="200"/>
              <w:jc w:val="center"/>
              <w:rPr>
                <w:rFonts w:asciiTheme="minorEastAsia" w:hAnsiTheme="minorEastAsia"/>
                <w:bCs/>
                <w:sz w:val="24"/>
              </w:rPr>
            </w:pPr>
            <w:r>
              <w:rPr>
                <w:rFonts w:hint="eastAsia" w:asciiTheme="minorEastAsia" w:hAnsiTheme="minorEastAsia"/>
                <w:bCs/>
                <w:sz w:val="24"/>
              </w:rPr>
              <w:t>□增值税普通发票</w:t>
            </w:r>
            <w:r>
              <w:rPr>
                <w:rFonts w:asciiTheme="minorEastAsia" w:hAnsiTheme="minorEastAsia"/>
                <w:bCs/>
                <w:sz w:val="24"/>
              </w:rPr>
              <w:t xml:space="preserve">        </w:t>
            </w:r>
            <w:r>
              <w:rPr>
                <w:rFonts w:hint="eastAsia" w:asciiTheme="minorEastAsia" w:hAnsiTheme="minorEastAsia"/>
                <w:bCs/>
                <w:sz w:val="24"/>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发票信息</w:t>
            </w:r>
            <w:r>
              <w:rPr>
                <w:rFonts w:asciiTheme="minorEastAsia" w:hAnsiTheme="minorEastAsia"/>
                <w:bCs/>
                <w:sz w:val="24"/>
              </w:rPr>
              <w:t xml:space="preserve"> </w:t>
            </w:r>
          </w:p>
          <w:p>
            <w:pPr>
              <w:spacing w:line="360" w:lineRule="exact"/>
              <w:jc w:val="center"/>
              <w:rPr>
                <w:rFonts w:asciiTheme="minorEastAsia" w:hAnsiTheme="minorEastAsia"/>
                <w:bCs/>
                <w:sz w:val="24"/>
              </w:rPr>
            </w:pPr>
            <w:r>
              <w:rPr>
                <w:rFonts w:hint="eastAsia" w:asciiTheme="minorEastAsia" w:hAnsiTheme="minorEastAsia"/>
                <w:bCs/>
                <w:szCs w:val="21"/>
              </w:rPr>
              <w:t>（专票请填写</w:t>
            </w:r>
            <w:r>
              <w:rPr>
                <w:rFonts w:asciiTheme="minorEastAsia" w:hAnsiTheme="minorEastAsia"/>
                <w:bCs/>
                <w:szCs w:val="21"/>
              </w:rPr>
              <w:t>1-4</w:t>
            </w:r>
            <w:r>
              <w:rPr>
                <w:rFonts w:hint="eastAsia" w:asciiTheme="minorEastAsia" w:hAnsiTheme="minorEastAsia"/>
                <w:bCs/>
                <w:szCs w:val="21"/>
              </w:rPr>
              <w:t>全部信息；普票填写</w:t>
            </w:r>
            <w:r>
              <w:rPr>
                <w:rFonts w:asciiTheme="minorEastAsia" w:hAnsiTheme="minorEastAsia"/>
                <w:bCs/>
                <w:szCs w:val="21"/>
              </w:rPr>
              <w:t>1-2</w:t>
            </w:r>
            <w:r>
              <w:rPr>
                <w:rFonts w:hint="eastAsia" w:asciiTheme="minorEastAsia" w:hAnsiTheme="minorEastAsia"/>
                <w:bCs/>
                <w:szCs w:val="21"/>
              </w:rPr>
              <w:t>信息）</w:t>
            </w:r>
          </w:p>
        </w:tc>
        <w:tc>
          <w:tcPr>
            <w:tcW w:w="7544" w:type="dxa"/>
            <w:gridSpan w:val="9"/>
            <w:vAlign w:val="center"/>
          </w:tcPr>
          <w:p>
            <w:pPr>
              <w:spacing w:line="360" w:lineRule="exact"/>
              <w:rPr>
                <w:rFonts w:asciiTheme="minorEastAsia" w:hAnsiTheme="minorEastAsia"/>
                <w:bCs/>
                <w:sz w:val="24"/>
              </w:rPr>
            </w:pPr>
            <w:r>
              <w:rPr>
                <w:rFonts w:asciiTheme="minorEastAsia" w:hAnsiTheme="minorEastAsia"/>
                <w:bCs/>
                <w:sz w:val="24"/>
              </w:rPr>
              <w:t>1</w:t>
            </w:r>
            <w:r>
              <w:rPr>
                <w:rFonts w:hint="eastAsia" w:asciiTheme="minorEastAsia" w:hAnsiTheme="minorEastAsia"/>
                <w:bCs/>
                <w:sz w:val="24"/>
              </w:rPr>
              <w:t>、开票名称：</w:t>
            </w:r>
          </w:p>
          <w:p>
            <w:pPr>
              <w:spacing w:line="360" w:lineRule="exact"/>
              <w:rPr>
                <w:rFonts w:asciiTheme="minorEastAsia" w:hAnsiTheme="minorEastAsia"/>
                <w:bCs/>
                <w:sz w:val="24"/>
              </w:rPr>
            </w:pPr>
            <w:r>
              <w:rPr>
                <w:rFonts w:asciiTheme="minorEastAsia" w:hAnsiTheme="minorEastAsia"/>
                <w:bCs/>
                <w:sz w:val="24"/>
              </w:rPr>
              <w:t>2</w:t>
            </w:r>
            <w:r>
              <w:rPr>
                <w:rFonts w:hint="eastAsia" w:asciiTheme="minorEastAsia" w:hAnsiTheme="minorEastAsia"/>
                <w:bCs/>
                <w:sz w:val="24"/>
              </w:rPr>
              <w:t>、纳税人识别号：</w:t>
            </w:r>
          </w:p>
          <w:p>
            <w:pPr>
              <w:spacing w:line="360" w:lineRule="exact"/>
              <w:rPr>
                <w:rFonts w:asciiTheme="minorEastAsia" w:hAnsiTheme="minorEastAsia"/>
                <w:bCs/>
                <w:sz w:val="24"/>
              </w:rPr>
            </w:pPr>
            <w:r>
              <w:rPr>
                <w:rFonts w:asciiTheme="minorEastAsia" w:hAnsiTheme="minorEastAsia"/>
                <w:bCs/>
                <w:sz w:val="24"/>
              </w:rPr>
              <w:t>3</w:t>
            </w:r>
            <w:r>
              <w:rPr>
                <w:rFonts w:hint="eastAsia" w:asciiTheme="minorEastAsia" w:hAnsiTheme="minorEastAsia"/>
                <w:bCs/>
                <w:sz w:val="24"/>
              </w:rPr>
              <w:t>、地址、电话：</w:t>
            </w:r>
          </w:p>
          <w:p>
            <w:pPr>
              <w:spacing w:line="360" w:lineRule="exact"/>
              <w:rPr>
                <w:rFonts w:asciiTheme="minorEastAsia" w:hAnsiTheme="minorEastAsia"/>
                <w:bCs/>
                <w:sz w:val="24"/>
              </w:rPr>
            </w:pPr>
            <w:r>
              <w:rPr>
                <w:rFonts w:asciiTheme="minorEastAsia" w:hAnsiTheme="minorEastAsia"/>
                <w:bCs/>
                <w:sz w:val="24"/>
              </w:rPr>
              <w:t>4</w:t>
            </w:r>
            <w:r>
              <w:rPr>
                <w:rFonts w:hint="eastAsia" w:asciiTheme="minorEastAsia" w:hAnsiTheme="minorEastAsia"/>
                <w:bCs/>
                <w:sz w:val="24"/>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936"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参会方式</w:t>
            </w:r>
          </w:p>
        </w:tc>
        <w:tc>
          <w:tcPr>
            <w:tcW w:w="7544" w:type="dxa"/>
            <w:gridSpan w:val="9"/>
            <w:vAlign w:val="center"/>
          </w:tcPr>
          <w:p>
            <w:pPr>
              <w:spacing w:line="360" w:lineRule="exact"/>
              <w:jc w:val="center"/>
              <w:rPr>
                <w:rFonts w:asciiTheme="minorEastAsia" w:hAnsiTheme="minorEastAsia"/>
                <w:bCs/>
                <w:sz w:val="24"/>
              </w:rPr>
            </w:pPr>
            <w:r>
              <w:rPr>
                <w:rFonts w:hint="eastAsia" w:asciiTheme="minorEastAsia" w:hAnsiTheme="minorEastAsia"/>
                <w:bCs/>
                <w:sz w:val="24"/>
              </w:rPr>
              <w:t>请参会单位把参会回执回传至会务组，会务组确认后即发《参会凭证》，其中将详细注明报到时间、报到地点、食宿等具体安排事项。</w:t>
            </w:r>
          </w:p>
        </w:tc>
      </w:tr>
    </w:tbl>
    <w:p>
      <w:pPr>
        <w:spacing w:line="360" w:lineRule="exact"/>
        <w:rPr>
          <w:rFonts w:ascii="黑体" w:hAnsi="黑体" w:eastAsia="黑体" w:cs="宋体"/>
          <w:kern w:val="1"/>
          <w:sz w:val="28"/>
          <w:szCs w:val="28"/>
          <w:lang w:val="zh-CN"/>
        </w:rPr>
      </w:pPr>
      <w:r>
        <w:rPr>
          <w:rFonts w:hint="eastAsia" w:ascii="仿宋" w:hAnsi="仿宋" w:eastAsia="仿宋" w:cs="Times New Roman"/>
          <w:bCs/>
          <w:sz w:val="28"/>
          <w:szCs w:val="28"/>
        </w:rPr>
        <w:t>备注</w:t>
      </w:r>
      <w:r>
        <w:rPr>
          <w:rFonts w:ascii="仿宋" w:hAnsi="仿宋" w:eastAsia="仿宋" w:cs="Times New Roman"/>
          <w:bCs/>
          <w:sz w:val="28"/>
          <w:szCs w:val="28"/>
          <w:lang w:val="zh-CN"/>
        </w:rPr>
        <mc:AlternateContent>
          <mc:Choice Requires="wps">
            <w:drawing>
              <wp:anchor distT="0" distB="0" distL="114300" distR="114300" simplePos="0" relativeHeight="251665408" behindDoc="0" locked="0" layoutInCell="0" allowOverlap="1">
                <wp:simplePos x="0" y="0"/>
                <wp:positionH relativeFrom="page">
                  <wp:posOffset>910590</wp:posOffset>
                </wp:positionH>
                <wp:positionV relativeFrom="paragraph">
                  <wp:posOffset>41275</wp:posOffset>
                </wp:positionV>
                <wp:extent cx="5641975" cy="747903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641975" cy="7479030"/>
                        </a:xfrm>
                        <a:prstGeom prst="rect">
                          <a:avLst/>
                        </a:prstGeom>
                        <a:noFill/>
                        <a:ln w="9525">
                          <a:noFill/>
                        </a:ln>
                        <a:effectLst/>
                      </wps:spPr>
                      <wps:txbx>
                        <w:txbxContent>
                          <w:p/>
                        </w:txbxContent>
                      </wps:txbx>
                      <wps:bodyPr wrap="none" lIns="3175" tIns="3175" rIns="3175" bIns="3175" upright="1">
                        <a:spAutoFit/>
                      </wps:bodyPr>
                    </wps:wsp>
                  </a:graphicData>
                </a:graphic>
              </wp:anchor>
            </w:drawing>
          </mc:Choice>
          <mc:Fallback>
            <w:pict>
              <v:shape id="_x0000_s1026" o:spid="_x0000_s1026" o:spt="202" type="#_x0000_t202" style="position:absolute;left:0pt;margin-left:71.7pt;margin-top:3.25pt;height:588.9pt;width:444.25pt;mso-position-horizontal-relative:page;mso-wrap-distance-bottom:0pt;mso-wrap-distance-left:9pt;mso-wrap-distance-right:9pt;mso-wrap-distance-top:0pt;mso-wrap-style:none;z-index:251665408;mso-width-relative:page;mso-height-relative:page;" filled="f" stroked="f" coordsize="21600,21600" o:allowincell="f" o:gfxdata="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ZhA2AAAAAsBAAAPAAAAAAAAAAEAIAAAACIAAABkcnMvZG93&#10;bnJldi54bWxQSwECFAAUAAAACACHTuJAGGNXkccBAABuAwAADgAAAAAAAAABACAAAAAnAQAAZHJz&#10;L2Uyb0RvYy54bWxQSwUGAAAAAAYABgBZAQAAYAUAAAAA&#10;">
                <v:fill on="f" focussize="0,0"/>
                <v:stroke on="f"/>
                <v:imagedata o:title=""/>
                <o:lock v:ext="edit" aspectratio="f"/>
                <v:textbox inset="0.25pt,0.25pt,0.25pt,0.25pt" style="mso-fit-shape-to-text:t;">
                  <w:txbxContent>
                    <w:p/>
                  </w:txbxContent>
                </v:textbox>
                <w10:wrap type="square"/>
              </v:shape>
            </w:pict>
          </mc:Fallback>
        </mc:AlternateContent>
      </w:r>
      <w:r>
        <w:rPr>
          <w:rFonts w:hint="eastAsia" w:ascii="仿宋" w:hAnsi="仿宋" w:eastAsia="仿宋" w:cs="Times New Roman"/>
          <w:bCs/>
          <w:sz w:val="28"/>
          <w:szCs w:val="28"/>
        </w:rPr>
        <w:t>：1、</w:t>
      </w:r>
      <w:r>
        <w:rPr>
          <w:rFonts w:hint="eastAsia" w:ascii="仿宋" w:hAnsi="仿宋" w:eastAsia="仿宋" w:cs="Times New Roman"/>
          <w:bCs/>
          <w:sz w:val="28"/>
          <w:szCs w:val="28"/>
          <w:lang w:val="zh-CN"/>
        </w:rPr>
        <w:t>为保证培训质量，培训班名额有限，额满为止，请确定人员后及早报名。</w:t>
      </w:r>
    </w:p>
    <w:p>
      <w:pPr>
        <w:keepNext w:val="0"/>
        <w:keepLines w:val="0"/>
        <w:widowControl w:val="0"/>
        <w:suppressLineNumbers w:val="0"/>
        <w:spacing w:before="0" w:beforeAutospacing="0" w:after="0" w:afterAutospacing="0" w:line="340" w:lineRule="exact"/>
        <w:ind w:left="0" w:right="0" w:firstLine="840" w:firstLineChars="300"/>
        <w:jc w:val="both"/>
        <w:rPr>
          <w:rFonts w:hint="eastAsia" w:ascii="宋体" w:hAnsi="宋体" w:eastAsia="宋体" w:cs="宋体"/>
          <w:b/>
          <w:bCs w:val="0"/>
          <w:color w:val="000000"/>
          <w:sz w:val="24"/>
          <w:szCs w:val="24"/>
          <w:lang w:val="en-US"/>
        </w:rPr>
      </w:pPr>
      <w:r>
        <w:rPr>
          <w:rFonts w:hint="eastAsia" w:ascii="仿宋" w:hAnsi="仿宋" w:eastAsia="仿宋"/>
          <w:bCs/>
          <w:sz w:val="28"/>
          <w:szCs w:val="28"/>
        </w:rPr>
        <w:t>2、</w:t>
      </w:r>
      <w:r>
        <w:rPr>
          <w:rFonts w:hint="eastAsia" w:ascii="宋体" w:hAnsi="宋体" w:eastAsia="宋体" w:cs="宋体"/>
          <w:b/>
          <w:bCs w:val="0"/>
          <w:color w:val="000000"/>
          <w:kern w:val="2"/>
          <w:sz w:val="24"/>
          <w:szCs w:val="24"/>
          <w:lang w:val="en-US" w:eastAsia="zh-CN" w:bidi="ar"/>
        </w:rPr>
        <w:t>报名联系人：聂红军 主任 18211071700（微信）         邮  箱：zqgphwz@126.com</w:t>
      </w:r>
    </w:p>
    <w:p>
      <w:pPr>
        <w:keepNext w:val="0"/>
        <w:keepLines w:val="0"/>
        <w:widowControl w:val="0"/>
        <w:suppressLineNumbers w:val="0"/>
        <w:spacing w:before="0" w:beforeAutospacing="0" w:after="0" w:afterAutospacing="0" w:line="340" w:lineRule="exact"/>
        <w:ind w:left="0" w:right="0" w:firstLine="1195" w:firstLineChars="496"/>
        <w:jc w:val="both"/>
        <w:rPr>
          <w:rFonts w:hint="eastAsia" w:ascii="宋体" w:hAnsi="宋体"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 xml:space="preserve">电话（传真）：010-87697580                       </w:t>
      </w:r>
      <w:bookmarkStart w:id="0" w:name="_GoBack"/>
      <w:bookmarkEnd w:id="0"/>
      <w:r>
        <w:rPr>
          <w:rFonts w:hint="eastAsia" w:ascii="宋体" w:hAnsi="宋体" w:eastAsia="宋体" w:cs="宋体"/>
          <w:b/>
          <w:bCs w:val="0"/>
          <w:color w:val="000000"/>
          <w:kern w:val="2"/>
          <w:sz w:val="24"/>
          <w:szCs w:val="24"/>
          <w:lang w:val="en-US" w:eastAsia="zh-CN" w:bidi="ar"/>
        </w:rPr>
        <w:t xml:space="preserve"> qq咨询：3177524020   </w:t>
      </w:r>
    </w:p>
    <w:p>
      <w:pPr>
        <w:keepNext w:val="0"/>
        <w:keepLines w:val="0"/>
        <w:widowControl/>
        <w:suppressLineNumbers w:val="0"/>
        <w:jc w:val="left"/>
      </w:pP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shd w:val="clear" w:fill="FFFFFF"/>
          <w:lang w:val="en-US" w:eastAsia="zh-CN" w:bidi="ar"/>
        </w:rPr>
        <w:t xml:space="preserve">       网址查询：http://www.zqgpchina.cn/</w:t>
      </w:r>
      <w:r>
        <w:rPr>
          <w:rFonts w:hint="eastAsia" w:ascii="宋体" w:hAnsi="宋体" w:eastAsia="宋体" w:cs="Times New Roman"/>
          <w:b/>
          <w:bCs w:val="0"/>
          <w:color w:val="000000"/>
          <w:kern w:val="2"/>
          <w:sz w:val="24"/>
          <w:szCs w:val="24"/>
          <w:lang w:val="en-US" w:eastAsia="zh-CN" w:bidi="ar"/>
        </w:rPr>
        <w:t xml:space="preserve">  </w:t>
      </w:r>
    </w:p>
    <w:p>
      <w:pPr>
        <w:spacing w:line="500" w:lineRule="exact"/>
        <w:ind w:firstLine="840" w:firstLineChars="300"/>
        <w:rPr>
          <w:rFonts w:asciiTheme="majorEastAsia" w:hAnsiTheme="majorEastAsia" w:eastAsiaTheme="majorEastAsia"/>
          <w:bCs/>
          <w:sz w:val="28"/>
          <w:szCs w:val="28"/>
        </w:rPr>
      </w:pPr>
    </w:p>
    <w:sectPr>
      <w:footerReference r:id="rId3" w:type="default"/>
      <w:pgSz w:w="11906" w:h="16838"/>
      <w:pgMar w:top="1021" w:right="964" w:bottom="1021"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A00002EF" w:usb1="420020EB" w:usb2="00000000" w:usb3="00000000" w:csb0="2000009F" w:csb1="00000000"/>
  </w:font>
  <w:font w:name="@宋体">
    <w:panose1 w:val="02010600030101010101"/>
    <w:charset w:val="86"/>
    <w:family w:val="auto"/>
    <w:pitch w:val="variable"/>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728400"/>
    </w:sdtPr>
    <w:sdtContent>
      <w:sdt>
        <w:sdtPr>
          <w:id w:val="-1669238322"/>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FA"/>
    <w:rsid w:val="00004C50"/>
    <w:rsid w:val="0001131C"/>
    <w:rsid w:val="00067C22"/>
    <w:rsid w:val="00083593"/>
    <w:rsid w:val="00085156"/>
    <w:rsid w:val="000E0F3B"/>
    <w:rsid w:val="00120813"/>
    <w:rsid w:val="001276F2"/>
    <w:rsid w:val="001300E2"/>
    <w:rsid w:val="00135A61"/>
    <w:rsid w:val="00165DAD"/>
    <w:rsid w:val="00165E76"/>
    <w:rsid w:val="00194583"/>
    <w:rsid w:val="001C014E"/>
    <w:rsid w:val="001D429B"/>
    <w:rsid w:val="001F2A6C"/>
    <w:rsid w:val="00231001"/>
    <w:rsid w:val="00243E32"/>
    <w:rsid w:val="002A38E1"/>
    <w:rsid w:val="002B6775"/>
    <w:rsid w:val="002C4258"/>
    <w:rsid w:val="00375177"/>
    <w:rsid w:val="003E6D22"/>
    <w:rsid w:val="003F2CFA"/>
    <w:rsid w:val="00452CF0"/>
    <w:rsid w:val="00462C0C"/>
    <w:rsid w:val="004D6C39"/>
    <w:rsid w:val="004F1185"/>
    <w:rsid w:val="004F6BA5"/>
    <w:rsid w:val="00500B92"/>
    <w:rsid w:val="00503E26"/>
    <w:rsid w:val="0052485B"/>
    <w:rsid w:val="00536569"/>
    <w:rsid w:val="005514FA"/>
    <w:rsid w:val="0056252A"/>
    <w:rsid w:val="00564A54"/>
    <w:rsid w:val="005A3FDE"/>
    <w:rsid w:val="005B4AF7"/>
    <w:rsid w:val="005B7515"/>
    <w:rsid w:val="005C7446"/>
    <w:rsid w:val="00612A6F"/>
    <w:rsid w:val="0061628C"/>
    <w:rsid w:val="00626FEC"/>
    <w:rsid w:val="00640C6C"/>
    <w:rsid w:val="0067197E"/>
    <w:rsid w:val="00711B56"/>
    <w:rsid w:val="00713A03"/>
    <w:rsid w:val="007504B2"/>
    <w:rsid w:val="00790A75"/>
    <w:rsid w:val="007B200F"/>
    <w:rsid w:val="007F0043"/>
    <w:rsid w:val="007F3312"/>
    <w:rsid w:val="00811986"/>
    <w:rsid w:val="0083374D"/>
    <w:rsid w:val="008734F0"/>
    <w:rsid w:val="008741B9"/>
    <w:rsid w:val="0088240A"/>
    <w:rsid w:val="008B601C"/>
    <w:rsid w:val="009334A5"/>
    <w:rsid w:val="00964CF7"/>
    <w:rsid w:val="009F2B23"/>
    <w:rsid w:val="00A052F2"/>
    <w:rsid w:val="00A05871"/>
    <w:rsid w:val="00A23436"/>
    <w:rsid w:val="00A6695F"/>
    <w:rsid w:val="00AD0AD7"/>
    <w:rsid w:val="00AE4E93"/>
    <w:rsid w:val="00AF267D"/>
    <w:rsid w:val="00B2071A"/>
    <w:rsid w:val="00B53A1C"/>
    <w:rsid w:val="00B55DCB"/>
    <w:rsid w:val="00B6643D"/>
    <w:rsid w:val="00B8180E"/>
    <w:rsid w:val="00B92CC7"/>
    <w:rsid w:val="00BD06F0"/>
    <w:rsid w:val="00BD43E6"/>
    <w:rsid w:val="00BF5646"/>
    <w:rsid w:val="00C2175D"/>
    <w:rsid w:val="00C45C1E"/>
    <w:rsid w:val="00C55586"/>
    <w:rsid w:val="00C7624A"/>
    <w:rsid w:val="00D01324"/>
    <w:rsid w:val="00D04257"/>
    <w:rsid w:val="00D079EE"/>
    <w:rsid w:val="00D62356"/>
    <w:rsid w:val="00D67D7D"/>
    <w:rsid w:val="00DE42AE"/>
    <w:rsid w:val="00DE4897"/>
    <w:rsid w:val="00E30937"/>
    <w:rsid w:val="00EB7569"/>
    <w:rsid w:val="00EC46F8"/>
    <w:rsid w:val="00F01D05"/>
    <w:rsid w:val="00F03C80"/>
    <w:rsid w:val="00F217F1"/>
    <w:rsid w:val="00F25859"/>
    <w:rsid w:val="00F443D2"/>
    <w:rsid w:val="00FA04A4"/>
    <w:rsid w:val="00FA6F28"/>
    <w:rsid w:val="00FB1C43"/>
    <w:rsid w:val="00FE6176"/>
    <w:rsid w:val="00FF726B"/>
    <w:rsid w:val="05C428D6"/>
    <w:rsid w:val="069A0875"/>
    <w:rsid w:val="09927D55"/>
    <w:rsid w:val="13936530"/>
    <w:rsid w:val="13C576F3"/>
    <w:rsid w:val="15E01E3A"/>
    <w:rsid w:val="172B68ED"/>
    <w:rsid w:val="1A1737C7"/>
    <w:rsid w:val="1B47340B"/>
    <w:rsid w:val="219D00D7"/>
    <w:rsid w:val="227A0040"/>
    <w:rsid w:val="2426456A"/>
    <w:rsid w:val="28E73B1C"/>
    <w:rsid w:val="2AEF2CD7"/>
    <w:rsid w:val="2B991AA4"/>
    <w:rsid w:val="2CA44EBF"/>
    <w:rsid w:val="2D3869C2"/>
    <w:rsid w:val="2D471A28"/>
    <w:rsid w:val="322015A6"/>
    <w:rsid w:val="3A7E1A8B"/>
    <w:rsid w:val="3CC123DE"/>
    <w:rsid w:val="3E813AA5"/>
    <w:rsid w:val="3E9B394B"/>
    <w:rsid w:val="411F1E99"/>
    <w:rsid w:val="424E555A"/>
    <w:rsid w:val="4396250B"/>
    <w:rsid w:val="440665EE"/>
    <w:rsid w:val="491A1864"/>
    <w:rsid w:val="49476D0D"/>
    <w:rsid w:val="4A4340E5"/>
    <w:rsid w:val="4BD55E2C"/>
    <w:rsid w:val="57754D00"/>
    <w:rsid w:val="605E6E10"/>
    <w:rsid w:val="631C4787"/>
    <w:rsid w:val="6A565F36"/>
    <w:rsid w:val="6F762047"/>
    <w:rsid w:val="70DF7093"/>
    <w:rsid w:val="71957AAD"/>
    <w:rsid w:val="71B7799E"/>
    <w:rsid w:val="740C073D"/>
    <w:rsid w:val="77F0299A"/>
    <w:rsid w:val="7971108D"/>
    <w:rsid w:val="7A38670B"/>
    <w:rsid w:val="7B8F6D64"/>
    <w:rsid w:val="7EA5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sz w:val="18"/>
      <w:szCs w:val="18"/>
    </w:rPr>
  </w:style>
  <w:style w:type="paragraph" w:customStyle="1" w:styleId="14">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Words>
  <Characters>1800</Characters>
  <Lines>15</Lines>
  <Paragraphs>4</Paragraphs>
  <TotalTime>3</TotalTime>
  <ScaleCrop>false</ScaleCrop>
  <LinksUpToDate>false</LinksUpToDate>
  <CharactersWithSpaces>2111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2019-04-04T06:21:00Z</dcterms:created>
  <dc:creator>Microsoft</dc:creator>
  <cp:lastModifiedBy>Administrator</cp:lastModifiedBy>
  <cp:lastPrinted>2019-03-27T02:05:00Z</cp:lastPrinted>
  <dcterms:modified xsi:type="dcterms:W3CDTF">2019-04-22T00:16:23Z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