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line="2000" w:lineRule="exact"/>
        <w:jc w:val="center"/>
        <w:rPr>
          <w:rFonts w:asciiTheme="majorEastAsia" w:hAnsiTheme="majorEastAsia" w:eastAsiaTheme="majorEastAsia"/>
          <w:spacing w:val="80"/>
          <w:w w:val="50"/>
          <w:sz w:val="144"/>
        </w:rPr>
      </w:pPr>
      <w:r>
        <w:rPr>
          <w:rFonts w:hint="eastAsia" w:asciiTheme="majorEastAsia" w:hAnsiTheme="majorEastAsia" w:eastAsiaTheme="majorEastAsia"/>
          <w:color w:val="FF0000"/>
          <w:spacing w:val="80"/>
          <w:w w:val="50"/>
          <w:sz w:val="144"/>
        </w:rPr>
        <w:t>中国PPP产业大讲堂文件</w:t>
      </w:r>
    </w:p>
    <w:p>
      <w:pPr>
        <w:pStyle w:val="3"/>
        <w:spacing w:before="61"/>
        <w:ind w:left="2971"/>
        <w:rPr>
          <w:rFonts w:ascii="楷体" w:eastAsia="楷体"/>
        </w:rPr>
      </w:pPr>
      <w:r>
        <mc:AlternateContent>
          <mc:Choice Requires="wps">
            <w:drawing>
              <wp:anchor distT="0" distB="0" distL="114300" distR="114300" simplePos="0" relativeHeight="251658240" behindDoc="1" locked="0" layoutInCell="1" allowOverlap="1">
                <wp:simplePos x="0" y="0"/>
                <wp:positionH relativeFrom="page">
                  <wp:posOffset>1078230</wp:posOffset>
                </wp:positionH>
                <wp:positionV relativeFrom="paragraph">
                  <wp:posOffset>379730</wp:posOffset>
                </wp:positionV>
                <wp:extent cx="5589270" cy="0"/>
                <wp:effectExtent l="0" t="14605" r="11430" b="23495"/>
                <wp:wrapTopAndBottom/>
                <wp:docPr id="4" name="直线 2"/>
                <wp:cNvGraphicFramePr/>
                <a:graphic xmlns:a="http://schemas.openxmlformats.org/drawingml/2006/main">
                  <a:graphicData uri="http://schemas.microsoft.com/office/word/2010/wordprocessingShape">
                    <wps:wsp>
                      <wps:cNvCnPr/>
                      <wps:spPr>
                        <a:xfrm>
                          <a:off x="0" y="0"/>
                          <a:ext cx="5589270" cy="0"/>
                        </a:xfrm>
                        <a:prstGeom prst="line">
                          <a:avLst/>
                        </a:prstGeom>
                        <a:ln w="2984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84.9pt;margin-top:29.9pt;height:0pt;width:440.1pt;mso-position-horizontal-relative:page;mso-wrap-distance-bottom:0pt;mso-wrap-distance-top:0pt;z-index:-251658240;mso-width-relative:page;mso-height-relative:page;" filled="f" stroked="t" coordsize="21600,21600" o:gfxdata="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EbGGdUAAAAKAQAADwAAAAAAAAABACAA&#10;AAAiAAAAZHJzL2Rvd25yZXYueG1sUEsBAhQAFAAAAAgAh07iQEfFpXHXAQAAnAMAAA4AAAAAAAAA&#10;AQAgAAAAJAEAAGRycy9lMm9Eb2MueG1sUEsFBgAAAAAGAAYAWQEAAG0FAAAAAA==&#10;">
                <v:fill on="f" focussize="0,0"/>
                <v:stroke weight="2.35pt" color="#FF0000" joinstyle="round"/>
                <v:imagedata o:title=""/>
                <o:lock v:ext="edit" aspectratio="f"/>
                <w10:wrap type="topAndBottom"/>
              </v:line>
            </w:pict>
          </mc:Fallback>
        </mc:AlternateContent>
      </w:r>
      <w:r>
        <w:rPr>
          <w:rFonts w:hint="eastAsia" w:ascii="楷体" w:eastAsia="楷体"/>
        </w:rPr>
        <w:t>中产培〔2019〕12 号</w:t>
      </w:r>
    </w:p>
    <w:p>
      <w:pPr>
        <w:jc w:val="center"/>
        <w:rPr>
          <w:rFonts w:ascii="微软雅黑" w:eastAsia="微软雅黑"/>
          <w:sz w:val="32"/>
          <w:szCs w:val="32"/>
        </w:rPr>
      </w:pPr>
      <w:bookmarkStart w:id="0" w:name="_Hlk8050859"/>
      <w:r>
        <w:rPr>
          <w:rFonts w:hint="eastAsia" w:ascii="微软雅黑" w:eastAsia="微软雅黑"/>
          <w:sz w:val="32"/>
          <w:szCs w:val="32"/>
        </w:rPr>
        <w:t>关于举办《政府投资条例》新形势下投资人、施工企业、金融机构与地方政府及平台公司合作模式创新实务</w:t>
      </w:r>
      <w:bookmarkEnd w:id="0"/>
      <w:r>
        <w:rPr>
          <w:rFonts w:hint="eastAsia" w:ascii="微软雅黑" w:eastAsia="微软雅黑"/>
          <w:sz w:val="32"/>
          <w:szCs w:val="32"/>
        </w:rPr>
        <w:t>培训班的通知</w:t>
      </w:r>
    </w:p>
    <w:p>
      <w:pPr>
        <w:pStyle w:val="3"/>
        <w:spacing w:before="720" w:beforeLines="300" w:line="320" w:lineRule="exact"/>
        <w:ind w:left="108"/>
        <w:jc w:val="both"/>
        <w:rPr>
          <w:sz w:val="28"/>
          <w:szCs w:val="28"/>
        </w:rPr>
      </w:pPr>
      <w:r>
        <w:rPr>
          <w:sz w:val="28"/>
          <w:szCs w:val="28"/>
        </w:rPr>
        <w:t>各有关单位：</w:t>
      </w:r>
    </w:p>
    <w:p>
      <w:pPr>
        <w:pStyle w:val="3"/>
        <w:spacing w:before="276" w:beforeLines="115" w:line="320" w:lineRule="exact"/>
        <w:ind w:left="42" w:leftChars="19" w:right="62" w:rightChars="28" w:firstLine="584" w:firstLineChars="200"/>
        <w:jc w:val="both"/>
        <w:rPr>
          <w:spacing w:val="6"/>
          <w:sz w:val="28"/>
          <w:szCs w:val="28"/>
        </w:rPr>
      </w:pPr>
      <w:r>
        <w:rPr>
          <w:rFonts w:hint="eastAsia"/>
          <w:spacing w:val="6"/>
          <w:sz w:val="28"/>
          <w:szCs w:val="28"/>
        </w:rPr>
        <w:t>当前，地方政府债务风险控制，防范金融风险成为中央经济工作的重点之一。2019年4月14日下发的《政府投资条例》明确规定：政府投资项目不得由施工单位垫资建设。2018年和2019年专项债券整体都有增量，用于支持地方投资项目的建设。</w:t>
      </w:r>
    </w:p>
    <w:p>
      <w:pPr>
        <w:pStyle w:val="3"/>
        <w:spacing w:before="276" w:beforeLines="115" w:line="320" w:lineRule="exact"/>
        <w:ind w:left="42" w:leftChars="19" w:right="62" w:rightChars="28" w:firstLine="584" w:firstLineChars="200"/>
        <w:jc w:val="both"/>
        <w:rPr>
          <w:spacing w:val="6"/>
          <w:sz w:val="28"/>
          <w:szCs w:val="28"/>
        </w:rPr>
      </w:pPr>
      <w:r>
        <w:rPr>
          <w:rFonts w:hint="eastAsia"/>
          <w:spacing w:val="6"/>
          <w:sz w:val="28"/>
          <w:szCs w:val="28"/>
        </w:rPr>
        <w:t>但是由于地方基建项目投资体量巨大的现实情况，而政府债券及PPP模式融资“天花板”限制，因此在新形势下，地方投融资模式如何重构，社会投资人、施工企业及金融机构如何合规参与地方基建项目和预防投资风险显得尤为重要和迫切。为此,PPP大讲堂决定举办“《政府投资条例》新形势下投资人、施工企业、金融机构与地方政府及平台公司合作模式创新实务”培训班，现将具体事项通知如下：</w:t>
      </w:r>
    </w:p>
    <w:p>
      <w:pPr>
        <w:pStyle w:val="3"/>
        <w:spacing w:before="183" w:line="260" w:lineRule="exact"/>
        <w:ind w:left="0"/>
        <w:rPr>
          <w:rFonts w:ascii="黑体" w:eastAsia="黑体"/>
          <w:sz w:val="28"/>
          <w:szCs w:val="28"/>
        </w:rPr>
      </w:pPr>
      <w:r>
        <w:rPr>
          <w:rFonts w:hint="eastAsia" w:ascii="黑体" w:eastAsia="黑体"/>
          <w:sz w:val="28"/>
          <w:szCs w:val="28"/>
        </w:rPr>
        <w:t>一、培训内容</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（一）当前我国地方政府投资建设类项目的形势分析</w:t>
      </w:r>
    </w:p>
    <w:p>
      <w:pPr>
        <w:pStyle w:val="13"/>
        <w:numPr>
          <w:ilvl w:val="0"/>
          <w:numId w:val="1"/>
        </w:numPr>
        <w:tabs>
          <w:tab w:val="left" w:pos="1069"/>
        </w:tabs>
        <w:spacing w:before="180" w:line="260" w:lineRule="exact"/>
        <w:ind w:left="1032" w:hanging="323"/>
        <w:rPr>
          <w:sz w:val="28"/>
          <w:szCs w:val="28"/>
        </w:rPr>
      </w:pPr>
      <w:r>
        <w:rPr>
          <w:rFonts w:hint="eastAsia"/>
          <w:sz w:val="28"/>
          <w:szCs w:val="28"/>
        </w:rPr>
        <w:t>政府债务的监管形势实务分析</w:t>
      </w:r>
    </w:p>
    <w:p>
      <w:pPr>
        <w:pStyle w:val="13"/>
        <w:widowControl/>
        <w:numPr>
          <w:ilvl w:val="0"/>
          <w:numId w:val="2"/>
        </w:numPr>
        <w:spacing w:before="120" w:beforeLines="50" w:line="260" w:lineRule="exact"/>
        <w:rPr>
          <w:sz w:val="28"/>
          <w:szCs w:val="28"/>
        </w:rPr>
      </w:pPr>
      <w:r>
        <w:rPr>
          <w:rFonts w:hint="eastAsia"/>
          <w:sz w:val="28"/>
          <w:szCs w:val="28"/>
        </w:rPr>
        <w:t>我国当前财政与金融风险的形势分析</w:t>
      </w:r>
    </w:p>
    <w:p>
      <w:pPr>
        <w:pStyle w:val="13"/>
        <w:widowControl/>
        <w:numPr>
          <w:ilvl w:val="0"/>
          <w:numId w:val="2"/>
        </w:numPr>
        <w:spacing w:before="120" w:beforeLines="50" w:line="260" w:lineRule="exact"/>
        <w:rPr>
          <w:sz w:val="28"/>
          <w:szCs w:val="28"/>
        </w:rPr>
      </w:pPr>
      <w:r>
        <w:rPr>
          <w:rFonts w:hint="eastAsia"/>
          <w:sz w:val="28"/>
          <w:szCs w:val="28"/>
        </w:rPr>
        <w:t>政府相关债务的分类与认定</w:t>
      </w:r>
    </w:p>
    <w:p>
      <w:pPr>
        <w:pStyle w:val="13"/>
        <w:widowControl/>
        <w:numPr>
          <w:ilvl w:val="0"/>
          <w:numId w:val="2"/>
        </w:numPr>
        <w:spacing w:before="120" w:beforeLines="50" w:line="260" w:lineRule="exact"/>
        <w:rPr>
          <w:sz w:val="28"/>
          <w:szCs w:val="28"/>
        </w:rPr>
      </w:pPr>
      <w:r>
        <w:rPr>
          <w:rFonts w:hint="eastAsia"/>
          <w:sz w:val="28"/>
          <w:szCs w:val="28"/>
        </w:rPr>
        <w:t>政府隐性债务的化解与处置</w:t>
      </w:r>
    </w:p>
    <w:p>
      <w:pPr>
        <w:pStyle w:val="13"/>
        <w:widowControl/>
        <w:numPr>
          <w:ilvl w:val="0"/>
          <w:numId w:val="2"/>
        </w:numPr>
        <w:spacing w:before="120" w:beforeLines="50" w:line="260" w:lineRule="exact"/>
        <w:rPr>
          <w:sz w:val="28"/>
          <w:szCs w:val="28"/>
        </w:rPr>
      </w:pPr>
      <w:r>
        <w:rPr>
          <w:rFonts w:hint="eastAsia"/>
          <w:sz w:val="28"/>
          <w:szCs w:val="28"/>
        </w:rPr>
        <w:t>政府投资条例的核心问题解读</w:t>
      </w:r>
    </w:p>
    <w:p>
      <w:pPr>
        <w:pStyle w:val="13"/>
        <w:numPr>
          <w:ilvl w:val="0"/>
          <w:numId w:val="1"/>
        </w:numPr>
        <w:tabs>
          <w:tab w:val="left" w:pos="1069"/>
        </w:tabs>
        <w:spacing w:before="180" w:line="260" w:lineRule="exact"/>
        <w:ind w:left="1032" w:hanging="323"/>
        <w:rPr>
          <w:sz w:val="28"/>
          <w:szCs w:val="28"/>
        </w:rPr>
      </w:pPr>
      <w:r>
        <w:rPr>
          <w:rFonts w:hint="eastAsia"/>
          <w:sz w:val="28"/>
          <w:szCs w:val="28"/>
        </w:rPr>
        <w:t>平台公司在新政策形势下的发展趋势</w:t>
      </w:r>
    </w:p>
    <w:p>
      <w:pPr>
        <w:pStyle w:val="13"/>
        <w:widowControl/>
        <w:numPr>
          <w:ilvl w:val="0"/>
          <w:numId w:val="3"/>
        </w:numPr>
        <w:spacing w:before="120" w:beforeLines="50" w:line="260" w:lineRule="exact"/>
        <w:rPr>
          <w:sz w:val="28"/>
          <w:szCs w:val="28"/>
        </w:rPr>
      </w:pPr>
      <w:r>
        <w:rPr>
          <w:rFonts w:hint="eastAsia"/>
          <w:sz w:val="28"/>
          <w:szCs w:val="28"/>
        </w:rPr>
        <w:t>国家对平台公司的最新认定标准</w:t>
      </w:r>
    </w:p>
    <w:p>
      <w:pPr>
        <w:pStyle w:val="13"/>
        <w:widowControl/>
        <w:numPr>
          <w:ilvl w:val="0"/>
          <w:numId w:val="3"/>
        </w:numPr>
        <w:spacing w:before="120" w:beforeLines="50" w:line="260" w:lineRule="exact"/>
        <w:rPr>
          <w:sz w:val="28"/>
          <w:szCs w:val="28"/>
        </w:rPr>
      </w:pPr>
      <w:r>
        <w:rPr>
          <w:rFonts w:hint="eastAsia"/>
          <w:sz w:val="28"/>
          <w:szCs w:val="28"/>
        </w:rPr>
        <w:t>当前形势下平台公司的融资现状</w:t>
      </w:r>
    </w:p>
    <w:p>
      <w:pPr>
        <w:pStyle w:val="13"/>
        <w:widowControl/>
        <w:numPr>
          <w:ilvl w:val="0"/>
          <w:numId w:val="3"/>
        </w:numPr>
        <w:spacing w:before="120" w:beforeLines="50" w:line="260" w:lineRule="exact"/>
        <w:rPr>
          <w:sz w:val="28"/>
          <w:szCs w:val="28"/>
        </w:rPr>
      </w:pPr>
      <w:r>
        <w:rPr>
          <w:rFonts w:hint="eastAsia"/>
          <w:sz w:val="28"/>
          <w:szCs w:val="28"/>
        </w:rPr>
        <w:t>推进平台公司市场化转型的政策梳理与意义</w:t>
      </w:r>
    </w:p>
    <w:p>
      <w:pPr>
        <w:pStyle w:val="3"/>
        <w:spacing w:before="276" w:beforeLines="115" w:line="260" w:lineRule="exact"/>
        <w:ind w:left="42" w:leftChars="19" w:right="62" w:rightChars="28"/>
        <w:jc w:val="both"/>
        <w:rPr>
          <w:rFonts w:ascii="黑体" w:hAnsi="黑体" w:eastAsia="黑体"/>
          <w:spacing w:val="6"/>
          <w:sz w:val="28"/>
          <w:szCs w:val="28"/>
        </w:rPr>
      </w:pPr>
      <w:r>
        <w:rPr>
          <w:rFonts w:hint="eastAsia" w:ascii="黑体" w:hAnsi="黑体" w:eastAsia="黑体"/>
          <w:spacing w:val="6"/>
          <w:sz w:val="28"/>
          <w:szCs w:val="28"/>
        </w:rPr>
        <w:t>（二）新形势下投资人、施工企业、金融机构参与政府公益性项目的模式</w:t>
      </w:r>
    </w:p>
    <w:p>
      <w:pPr>
        <w:pStyle w:val="13"/>
        <w:numPr>
          <w:ilvl w:val="0"/>
          <w:numId w:val="4"/>
        </w:numPr>
        <w:tabs>
          <w:tab w:val="left" w:pos="1069"/>
        </w:tabs>
        <w:spacing w:before="180" w:line="260" w:lineRule="exact"/>
        <w:rPr>
          <w:sz w:val="28"/>
          <w:szCs w:val="28"/>
        </w:rPr>
      </w:pPr>
      <w:r>
        <w:rPr>
          <w:rFonts w:hint="eastAsia"/>
          <w:sz w:val="28"/>
          <w:szCs w:val="28"/>
        </w:rPr>
        <w:t>政府直接投资公益性项目</w:t>
      </w:r>
    </w:p>
    <w:p>
      <w:pPr>
        <w:pStyle w:val="13"/>
        <w:widowControl/>
        <w:numPr>
          <w:ilvl w:val="0"/>
          <w:numId w:val="5"/>
        </w:numPr>
        <w:spacing w:before="120" w:beforeLines="50" w:line="260" w:lineRule="exact"/>
        <w:rPr>
          <w:sz w:val="28"/>
          <w:szCs w:val="28"/>
        </w:rPr>
      </w:pPr>
      <w:r>
        <w:rPr>
          <w:rFonts w:hint="eastAsia"/>
          <w:sz w:val="28"/>
          <w:szCs w:val="28"/>
        </w:rPr>
        <w:t>政府债券与平台公司债券</w:t>
      </w:r>
    </w:p>
    <w:p>
      <w:pPr>
        <w:pStyle w:val="13"/>
        <w:widowControl/>
        <w:numPr>
          <w:ilvl w:val="0"/>
          <w:numId w:val="5"/>
        </w:numPr>
        <w:spacing w:before="120" w:beforeLines="50" w:line="260" w:lineRule="exact"/>
        <w:rPr>
          <w:sz w:val="28"/>
          <w:szCs w:val="28"/>
        </w:rPr>
      </w:pPr>
      <w:r>
        <w:rPr>
          <w:rFonts w:hint="eastAsia"/>
          <w:sz w:val="28"/>
          <w:szCs w:val="28"/>
        </w:rPr>
        <w:t>P</w:t>
      </w:r>
      <w:r>
        <w:rPr>
          <w:sz w:val="28"/>
          <w:szCs w:val="28"/>
        </w:rPr>
        <w:t>PP</w:t>
      </w:r>
      <w:r>
        <w:rPr>
          <w:rFonts w:hint="eastAsia"/>
          <w:sz w:val="28"/>
          <w:szCs w:val="28"/>
        </w:rPr>
        <w:t>与政府购买服务模式的比较分析</w:t>
      </w:r>
    </w:p>
    <w:p>
      <w:pPr>
        <w:pStyle w:val="13"/>
        <w:widowControl/>
        <w:numPr>
          <w:ilvl w:val="0"/>
          <w:numId w:val="5"/>
        </w:numPr>
        <w:spacing w:before="120" w:beforeLines="50" w:line="260" w:lineRule="exact"/>
        <w:rPr>
          <w:sz w:val="28"/>
          <w:szCs w:val="28"/>
        </w:rPr>
      </w:pPr>
      <w:r>
        <w:rPr>
          <w:rFonts w:hint="eastAsia"/>
          <w:sz w:val="28"/>
          <w:szCs w:val="28"/>
        </w:rPr>
        <w:t>若干政府违规融资与建设模式的梳理与分析</w:t>
      </w:r>
    </w:p>
    <w:p>
      <w:pPr>
        <w:pStyle w:val="13"/>
        <w:numPr>
          <w:ilvl w:val="0"/>
          <w:numId w:val="4"/>
        </w:numPr>
        <w:tabs>
          <w:tab w:val="left" w:pos="1069"/>
        </w:tabs>
        <w:spacing w:before="180" w:line="260" w:lineRule="exact"/>
        <w:rPr>
          <w:sz w:val="28"/>
          <w:szCs w:val="28"/>
        </w:rPr>
      </w:pPr>
      <w:r>
        <w:rPr>
          <w:rFonts w:hint="eastAsia"/>
          <w:sz w:val="28"/>
          <w:szCs w:val="28"/>
        </w:rPr>
        <w:t>以平台公司为新载体开展公益性项目</w:t>
      </w:r>
    </w:p>
    <w:p>
      <w:pPr>
        <w:pStyle w:val="13"/>
        <w:widowControl/>
        <w:numPr>
          <w:ilvl w:val="0"/>
          <w:numId w:val="6"/>
        </w:numPr>
        <w:spacing w:before="120" w:beforeLines="50" w:line="260" w:lineRule="exact"/>
        <w:rPr>
          <w:sz w:val="28"/>
          <w:szCs w:val="28"/>
        </w:rPr>
      </w:pPr>
      <w:r>
        <w:rPr>
          <w:rFonts w:hint="eastAsia"/>
          <w:sz w:val="28"/>
          <w:szCs w:val="28"/>
        </w:rPr>
        <w:t>平台公司参与公益性项目的政策性支持</w:t>
      </w:r>
    </w:p>
    <w:p>
      <w:pPr>
        <w:pStyle w:val="13"/>
        <w:widowControl/>
        <w:numPr>
          <w:ilvl w:val="0"/>
          <w:numId w:val="6"/>
        </w:numPr>
        <w:spacing w:before="120" w:beforeLines="50" w:line="260" w:lineRule="exact"/>
        <w:rPr>
          <w:sz w:val="28"/>
          <w:szCs w:val="28"/>
        </w:rPr>
      </w:pPr>
      <w:r>
        <w:rPr>
          <w:rFonts w:hint="eastAsia"/>
          <w:sz w:val="28"/>
          <w:szCs w:val="28"/>
        </w:rPr>
        <w:t>平台公司参与公益性项目的流程</w:t>
      </w:r>
    </w:p>
    <w:p>
      <w:pPr>
        <w:pStyle w:val="13"/>
        <w:numPr>
          <w:ilvl w:val="0"/>
          <w:numId w:val="4"/>
        </w:numPr>
        <w:tabs>
          <w:tab w:val="left" w:pos="1069"/>
        </w:tabs>
        <w:spacing w:before="180" w:line="260" w:lineRule="exact"/>
        <w:rPr>
          <w:sz w:val="28"/>
          <w:szCs w:val="28"/>
        </w:rPr>
      </w:pPr>
      <w:r>
        <w:rPr>
          <w:rFonts w:hint="eastAsia"/>
          <w:sz w:val="28"/>
          <w:szCs w:val="28"/>
        </w:rPr>
        <w:t>平台公司的市场化转型</w:t>
      </w:r>
    </w:p>
    <w:p>
      <w:pPr>
        <w:pStyle w:val="13"/>
        <w:widowControl/>
        <w:numPr>
          <w:ilvl w:val="0"/>
          <w:numId w:val="7"/>
        </w:numPr>
        <w:spacing w:before="120" w:beforeLines="50" w:line="260" w:lineRule="exact"/>
        <w:rPr>
          <w:sz w:val="28"/>
          <w:szCs w:val="28"/>
        </w:rPr>
      </w:pPr>
      <w:r>
        <w:rPr>
          <w:rFonts w:hint="eastAsia"/>
          <w:sz w:val="28"/>
          <w:szCs w:val="28"/>
        </w:rPr>
        <w:t>平台公司市场化转型的目标和意义</w:t>
      </w:r>
    </w:p>
    <w:p>
      <w:pPr>
        <w:pStyle w:val="13"/>
        <w:widowControl/>
        <w:numPr>
          <w:ilvl w:val="0"/>
          <w:numId w:val="7"/>
        </w:numPr>
        <w:spacing w:before="120" w:beforeLines="50" w:line="260" w:lineRule="exact"/>
        <w:rPr>
          <w:sz w:val="28"/>
          <w:szCs w:val="28"/>
        </w:rPr>
      </w:pPr>
      <w:r>
        <w:rPr>
          <w:rFonts w:hint="eastAsia"/>
          <w:sz w:val="28"/>
          <w:szCs w:val="28"/>
        </w:rPr>
        <w:t>平台公司市场化转型的流程简述</w:t>
      </w:r>
    </w:p>
    <w:p>
      <w:pPr>
        <w:pStyle w:val="13"/>
        <w:widowControl/>
        <w:numPr>
          <w:ilvl w:val="0"/>
          <w:numId w:val="7"/>
        </w:numPr>
        <w:spacing w:before="120" w:beforeLines="50" w:line="260" w:lineRule="exact"/>
        <w:rPr>
          <w:sz w:val="28"/>
          <w:szCs w:val="28"/>
        </w:rPr>
      </w:pPr>
      <w:r>
        <w:rPr>
          <w:rFonts w:hint="eastAsia"/>
          <w:sz w:val="28"/>
          <w:szCs w:val="28"/>
        </w:rPr>
        <w:t>平台公司进行市场化转型的完成标志</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（三）城市运营领域的合作模式</w:t>
      </w:r>
    </w:p>
    <w:p>
      <w:pPr>
        <w:pStyle w:val="13"/>
        <w:numPr>
          <w:ilvl w:val="0"/>
          <w:numId w:val="8"/>
        </w:numPr>
        <w:tabs>
          <w:tab w:val="left" w:pos="1069"/>
        </w:tabs>
        <w:spacing w:before="180" w:line="260" w:lineRule="exact"/>
        <w:rPr>
          <w:sz w:val="28"/>
          <w:szCs w:val="28"/>
        </w:rPr>
      </w:pPr>
      <w:r>
        <w:rPr>
          <w:rFonts w:hint="eastAsia"/>
          <w:sz w:val="28"/>
          <w:szCs w:val="28"/>
        </w:rPr>
        <w:t>城市运营的概念及发展趋势</w:t>
      </w:r>
    </w:p>
    <w:p>
      <w:pPr>
        <w:pStyle w:val="13"/>
        <w:widowControl/>
        <w:numPr>
          <w:ilvl w:val="0"/>
          <w:numId w:val="9"/>
        </w:numPr>
        <w:spacing w:before="120" w:beforeLines="50" w:line="260" w:lineRule="exact"/>
        <w:rPr>
          <w:sz w:val="28"/>
          <w:szCs w:val="28"/>
        </w:rPr>
      </w:pPr>
      <w:r>
        <w:rPr>
          <w:rFonts w:hint="eastAsia"/>
          <w:sz w:val="28"/>
          <w:szCs w:val="28"/>
        </w:rPr>
        <w:t>城市运营领域的分类</w:t>
      </w:r>
    </w:p>
    <w:p>
      <w:pPr>
        <w:pStyle w:val="13"/>
        <w:widowControl/>
        <w:numPr>
          <w:ilvl w:val="0"/>
          <w:numId w:val="9"/>
        </w:numPr>
        <w:spacing w:before="120" w:beforeLines="50" w:line="260" w:lineRule="exact"/>
        <w:rPr>
          <w:sz w:val="28"/>
          <w:szCs w:val="28"/>
        </w:rPr>
      </w:pPr>
      <w:r>
        <w:rPr>
          <w:rFonts w:hint="eastAsia"/>
          <w:sz w:val="28"/>
          <w:szCs w:val="28"/>
        </w:rPr>
        <w:t>城市运营领域是平台公司的重要发展方向</w:t>
      </w:r>
    </w:p>
    <w:p>
      <w:pPr>
        <w:pStyle w:val="13"/>
        <w:numPr>
          <w:ilvl w:val="0"/>
          <w:numId w:val="8"/>
        </w:numPr>
        <w:tabs>
          <w:tab w:val="left" w:pos="1069"/>
        </w:tabs>
        <w:spacing w:before="180" w:line="260" w:lineRule="exact"/>
        <w:rPr>
          <w:sz w:val="28"/>
          <w:szCs w:val="28"/>
        </w:rPr>
      </w:pPr>
      <w:r>
        <w:rPr>
          <w:rFonts w:hint="eastAsia"/>
          <w:sz w:val="28"/>
          <w:szCs w:val="28"/>
        </w:rPr>
        <w:t>目前我国运营类项目的现状</w:t>
      </w:r>
    </w:p>
    <w:p>
      <w:pPr>
        <w:pStyle w:val="13"/>
        <w:widowControl/>
        <w:numPr>
          <w:ilvl w:val="0"/>
          <w:numId w:val="10"/>
        </w:numPr>
        <w:spacing w:before="120" w:beforeLines="50" w:line="260" w:lineRule="exact"/>
        <w:rPr>
          <w:sz w:val="28"/>
          <w:szCs w:val="28"/>
        </w:rPr>
      </w:pPr>
      <w:r>
        <w:rPr>
          <w:rFonts w:hint="eastAsia"/>
          <w:sz w:val="28"/>
          <w:szCs w:val="28"/>
        </w:rPr>
        <w:t>垄断性项目的运营状况</w:t>
      </w:r>
    </w:p>
    <w:p>
      <w:pPr>
        <w:pStyle w:val="13"/>
        <w:widowControl/>
        <w:numPr>
          <w:ilvl w:val="0"/>
          <w:numId w:val="10"/>
        </w:numPr>
        <w:spacing w:before="120" w:beforeLines="50" w:line="260" w:lineRule="exact"/>
        <w:rPr>
          <w:sz w:val="28"/>
          <w:szCs w:val="28"/>
        </w:rPr>
      </w:pPr>
      <w:r>
        <w:rPr>
          <w:rFonts w:hint="eastAsia"/>
          <w:sz w:val="28"/>
          <w:szCs w:val="28"/>
        </w:rPr>
        <w:t>竞争性项目的运营状况</w:t>
      </w:r>
    </w:p>
    <w:p>
      <w:pPr>
        <w:pStyle w:val="13"/>
        <w:numPr>
          <w:ilvl w:val="0"/>
          <w:numId w:val="8"/>
        </w:numPr>
        <w:tabs>
          <w:tab w:val="left" w:pos="1069"/>
        </w:tabs>
        <w:spacing w:before="180" w:line="260" w:lineRule="exact"/>
        <w:rPr>
          <w:sz w:val="28"/>
          <w:szCs w:val="28"/>
        </w:rPr>
      </w:pPr>
      <w:r>
        <w:rPr>
          <w:rFonts w:hint="eastAsia"/>
          <w:sz w:val="28"/>
          <w:szCs w:val="28"/>
        </w:rPr>
        <w:t>城市运营类项目的合作模式</w:t>
      </w:r>
    </w:p>
    <w:p>
      <w:pPr>
        <w:pStyle w:val="13"/>
        <w:widowControl/>
        <w:numPr>
          <w:ilvl w:val="0"/>
          <w:numId w:val="11"/>
        </w:numPr>
        <w:spacing w:before="120" w:beforeLines="50" w:line="260" w:lineRule="exact"/>
        <w:rPr>
          <w:sz w:val="28"/>
          <w:szCs w:val="28"/>
        </w:rPr>
      </w:pPr>
      <w:r>
        <w:rPr>
          <w:rFonts w:hint="eastAsia"/>
          <w:sz w:val="28"/>
          <w:szCs w:val="28"/>
        </w:rPr>
        <w:t>运营类项目的性质深入分析</w:t>
      </w:r>
    </w:p>
    <w:p>
      <w:pPr>
        <w:pStyle w:val="13"/>
        <w:widowControl/>
        <w:numPr>
          <w:ilvl w:val="0"/>
          <w:numId w:val="11"/>
        </w:numPr>
        <w:spacing w:before="120" w:beforeLines="50" w:line="260" w:lineRule="exact"/>
        <w:rPr>
          <w:kern w:val="24"/>
          <w:sz w:val="28"/>
          <w:szCs w:val="28"/>
        </w:rPr>
      </w:pPr>
      <w:r>
        <w:rPr>
          <w:rFonts w:hint="eastAsia"/>
          <w:sz w:val="28"/>
          <w:szCs w:val="28"/>
        </w:rPr>
        <w:t>运营类项目采用特性及融资深入分析</w:t>
      </w:r>
    </w:p>
    <w:p>
      <w:pPr>
        <w:pStyle w:val="13"/>
        <w:numPr>
          <w:ilvl w:val="0"/>
          <w:numId w:val="8"/>
        </w:numPr>
        <w:tabs>
          <w:tab w:val="left" w:pos="1069"/>
        </w:tabs>
        <w:spacing w:before="180" w:line="260" w:lineRule="exact"/>
        <w:rPr>
          <w:sz w:val="28"/>
          <w:szCs w:val="28"/>
        </w:rPr>
      </w:pPr>
      <w:r>
        <w:rPr>
          <w:rFonts w:hint="eastAsia"/>
          <w:sz w:val="28"/>
          <w:szCs w:val="28"/>
        </w:rPr>
        <w:t>当前我国运营类企业的性质分析</w:t>
      </w:r>
    </w:p>
    <w:p>
      <w:pPr>
        <w:pStyle w:val="13"/>
        <w:numPr>
          <w:ilvl w:val="0"/>
          <w:numId w:val="8"/>
        </w:numPr>
        <w:tabs>
          <w:tab w:val="left" w:pos="1069"/>
        </w:tabs>
        <w:spacing w:before="180" w:line="260" w:lineRule="exact"/>
        <w:rPr>
          <w:sz w:val="28"/>
          <w:szCs w:val="28"/>
        </w:rPr>
      </w:pPr>
      <w:r>
        <w:rPr>
          <w:rFonts w:hint="eastAsia"/>
          <w:sz w:val="28"/>
          <w:szCs w:val="28"/>
        </w:rPr>
        <w:t>各企业参与城市运营的模式分析与设计</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（四）新形势下P</w:t>
      </w:r>
      <w:r>
        <w:rPr>
          <w:rFonts w:ascii="黑体" w:hAnsi="黑体" w:eastAsia="黑体"/>
          <w:spacing w:val="6"/>
          <w:sz w:val="28"/>
          <w:szCs w:val="28"/>
        </w:rPr>
        <w:t>PP</w:t>
      </w:r>
      <w:r>
        <w:rPr>
          <w:rFonts w:hint="eastAsia" w:ascii="黑体" w:hAnsi="黑体" w:eastAsia="黑体"/>
          <w:spacing w:val="6"/>
          <w:sz w:val="28"/>
          <w:szCs w:val="28"/>
        </w:rPr>
        <w:t>模式的应用</w:t>
      </w:r>
    </w:p>
    <w:p>
      <w:pPr>
        <w:pStyle w:val="13"/>
        <w:numPr>
          <w:ilvl w:val="0"/>
          <w:numId w:val="12"/>
        </w:numPr>
        <w:tabs>
          <w:tab w:val="left" w:pos="1069"/>
        </w:tabs>
        <w:spacing w:before="180" w:line="260" w:lineRule="exact"/>
        <w:rPr>
          <w:sz w:val="28"/>
          <w:szCs w:val="28"/>
        </w:rPr>
      </w:pPr>
      <w:r>
        <w:rPr>
          <w:rFonts w:hint="eastAsia"/>
          <w:sz w:val="28"/>
          <w:szCs w:val="28"/>
        </w:rPr>
        <w:t>P</w:t>
      </w:r>
      <w:r>
        <w:rPr>
          <w:sz w:val="28"/>
          <w:szCs w:val="28"/>
        </w:rPr>
        <w:t>PP</w:t>
      </w:r>
      <w:r>
        <w:rPr>
          <w:rFonts w:hint="eastAsia"/>
          <w:sz w:val="28"/>
          <w:szCs w:val="28"/>
        </w:rPr>
        <w:t>模式的收紧（结合2017年以来新政）</w:t>
      </w:r>
    </w:p>
    <w:p>
      <w:pPr>
        <w:pStyle w:val="13"/>
        <w:widowControl/>
        <w:numPr>
          <w:ilvl w:val="0"/>
          <w:numId w:val="13"/>
        </w:numPr>
        <w:spacing w:before="120" w:beforeLines="50" w:line="260" w:lineRule="exact"/>
        <w:rPr>
          <w:sz w:val="28"/>
          <w:szCs w:val="28"/>
        </w:rPr>
      </w:pPr>
      <w:r>
        <w:rPr>
          <w:rFonts w:hint="eastAsia"/>
          <w:sz w:val="28"/>
          <w:szCs w:val="28"/>
        </w:rPr>
        <w:t>资管新规及23号文对P</w:t>
      </w:r>
      <w:r>
        <w:rPr>
          <w:sz w:val="28"/>
          <w:szCs w:val="28"/>
        </w:rPr>
        <w:t>PP</w:t>
      </w:r>
      <w:r>
        <w:rPr>
          <w:rFonts w:hint="eastAsia"/>
          <w:sz w:val="28"/>
          <w:szCs w:val="28"/>
        </w:rPr>
        <w:t>项目资本金的严重影响</w:t>
      </w:r>
    </w:p>
    <w:p>
      <w:pPr>
        <w:pStyle w:val="13"/>
        <w:widowControl/>
        <w:numPr>
          <w:ilvl w:val="0"/>
          <w:numId w:val="13"/>
        </w:numPr>
        <w:spacing w:before="120" w:beforeLines="50" w:line="260" w:lineRule="exact"/>
        <w:rPr>
          <w:sz w:val="28"/>
          <w:szCs w:val="28"/>
        </w:rPr>
      </w:pPr>
      <w:r>
        <w:rPr>
          <w:rFonts w:hint="eastAsia"/>
          <w:sz w:val="28"/>
          <w:szCs w:val="28"/>
        </w:rPr>
        <w:t>92号文、54号文及（2019）10号文等对P</w:t>
      </w:r>
      <w:r>
        <w:rPr>
          <w:sz w:val="28"/>
          <w:szCs w:val="28"/>
        </w:rPr>
        <w:t>PP</w:t>
      </w:r>
      <w:r>
        <w:rPr>
          <w:rFonts w:hint="eastAsia"/>
          <w:sz w:val="28"/>
          <w:szCs w:val="28"/>
        </w:rPr>
        <w:t>项目的影响</w:t>
      </w:r>
    </w:p>
    <w:p>
      <w:pPr>
        <w:pStyle w:val="13"/>
        <w:numPr>
          <w:ilvl w:val="0"/>
          <w:numId w:val="12"/>
        </w:numPr>
        <w:tabs>
          <w:tab w:val="left" w:pos="1069"/>
        </w:tabs>
        <w:spacing w:before="180" w:line="260" w:lineRule="exact"/>
        <w:rPr>
          <w:sz w:val="28"/>
          <w:szCs w:val="28"/>
        </w:rPr>
      </w:pPr>
      <w:r>
        <w:rPr>
          <w:rFonts w:hint="eastAsia"/>
          <w:sz w:val="28"/>
          <w:szCs w:val="28"/>
        </w:rPr>
        <w:t>央企国企与转型后的政府平台公司的合作机遇</w:t>
      </w:r>
    </w:p>
    <w:p>
      <w:pPr>
        <w:pStyle w:val="13"/>
        <w:widowControl/>
        <w:numPr>
          <w:ilvl w:val="0"/>
          <w:numId w:val="14"/>
        </w:numPr>
        <w:spacing w:before="120" w:beforeLines="50" w:line="260" w:lineRule="exact"/>
        <w:rPr>
          <w:sz w:val="28"/>
          <w:szCs w:val="28"/>
        </w:rPr>
      </w:pPr>
      <w:r>
        <w:rPr>
          <w:rFonts w:hint="eastAsia"/>
          <w:sz w:val="28"/>
          <w:szCs w:val="28"/>
        </w:rPr>
        <w:t>平台公司转型的几个重要方向</w:t>
      </w:r>
    </w:p>
    <w:p>
      <w:pPr>
        <w:pStyle w:val="13"/>
        <w:widowControl/>
        <w:numPr>
          <w:ilvl w:val="0"/>
          <w:numId w:val="14"/>
        </w:numPr>
        <w:spacing w:before="120" w:beforeLines="50" w:line="260" w:lineRule="exact"/>
        <w:rPr>
          <w:sz w:val="28"/>
          <w:szCs w:val="28"/>
        </w:rPr>
      </w:pPr>
      <w:r>
        <w:rPr>
          <w:rFonts w:hint="eastAsia"/>
          <w:sz w:val="28"/>
          <w:szCs w:val="28"/>
        </w:rPr>
        <w:t>央企国企参与地方政府转型业务的优势分析</w:t>
      </w:r>
    </w:p>
    <w:p>
      <w:pPr>
        <w:pStyle w:val="13"/>
        <w:widowControl/>
        <w:numPr>
          <w:ilvl w:val="0"/>
          <w:numId w:val="14"/>
        </w:numPr>
        <w:spacing w:before="120" w:beforeLines="50" w:line="260" w:lineRule="exact"/>
        <w:rPr>
          <w:sz w:val="28"/>
          <w:szCs w:val="28"/>
        </w:rPr>
      </w:pPr>
      <w:r>
        <w:rPr>
          <w:rFonts w:hint="eastAsia"/>
          <w:sz w:val="28"/>
          <w:szCs w:val="28"/>
        </w:rPr>
        <w:t>央企国企参与平台公司转型过程的重要性</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（五）央企国企等企业在片区综合开发中的机遇</w:t>
      </w:r>
    </w:p>
    <w:p>
      <w:pPr>
        <w:pStyle w:val="13"/>
        <w:numPr>
          <w:ilvl w:val="0"/>
          <w:numId w:val="15"/>
        </w:numPr>
        <w:tabs>
          <w:tab w:val="left" w:pos="1069"/>
        </w:tabs>
        <w:spacing w:before="180" w:line="260" w:lineRule="exact"/>
        <w:rPr>
          <w:sz w:val="28"/>
          <w:szCs w:val="28"/>
        </w:rPr>
      </w:pPr>
      <w:r>
        <w:rPr>
          <w:rFonts w:hint="eastAsia"/>
          <w:sz w:val="28"/>
          <w:szCs w:val="28"/>
        </w:rPr>
        <w:t>当前状况下片区综合开发的模式分析</w:t>
      </w:r>
    </w:p>
    <w:p>
      <w:pPr>
        <w:pStyle w:val="13"/>
        <w:widowControl/>
        <w:numPr>
          <w:ilvl w:val="0"/>
          <w:numId w:val="16"/>
        </w:numPr>
        <w:spacing w:before="120" w:beforeLines="50" w:line="260" w:lineRule="exact"/>
        <w:rPr>
          <w:sz w:val="28"/>
          <w:szCs w:val="28"/>
        </w:rPr>
      </w:pPr>
      <w:r>
        <w:rPr>
          <w:rFonts w:hint="eastAsia"/>
          <w:sz w:val="28"/>
          <w:szCs w:val="28"/>
        </w:rPr>
        <w:t>工业地产开发模式</w:t>
      </w:r>
    </w:p>
    <w:p>
      <w:pPr>
        <w:pStyle w:val="13"/>
        <w:widowControl/>
        <w:numPr>
          <w:ilvl w:val="0"/>
          <w:numId w:val="16"/>
        </w:numPr>
        <w:spacing w:before="120" w:beforeLines="50" w:line="260" w:lineRule="exact"/>
        <w:rPr>
          <w:sz w:val="28"/>
          <w:szCs w:val="28"/>
        </w:rPr>
      </w:pPr>
      <w:r>
        <w:rPr>
          <w:rFonts w:hint="eastAsia"/>
          <w:sz w:val="28"/>
          <w:szCs w:val="28"/>
        </w:rPr>
        <w:t>产业新城开发模式</w:t>
      </w:r>
    </w:p>
    <w:p>
      <w:pPr>
        <w:pStyle w:val="13"/>
        <w:widowControl/>
        <w:numPr>
          <w:ilvl w:val="0"/>
          <w:numId w:val="16"/>
        </w:numPr>
        <w:spacing w:before="120" w:beforeLines="50" w:line="260" w:lineRule="exact"/>
        <w:rPr>
          <w:sz w:val="28"/>
          <w:szCs w:val="28"/>
        </w:rPr>
      </w:pPr>
      <w:r>
        <w:rPr>
          <w:rFonts w:hint="eastAsia"/>
          <w:sz w:val="28"/>
          <w:szCs w:val="28"/>
        </w:rPr>
        <w:t>产业加投资开发模式</w:t>
      </w:r>
    </w:p>
    <w:p>
      <w:pPr>
        <w:pStyle w:val="13"/>
        <w:numPr>
          <w:ilvl w:val="0"/>
          <w:numId w:val="15"/>
        </w:numPr>
        <w:tabs>
          <w:tab w:val="left" w:pos="1069"/>
        </w:tabs>
        <w:spacing w:before="180" w:line="260" w:lineRule="exact"/>
        <w:rPr>
          <w:sz w:val="28"/>
          <w:szCs w:val="28"/>
        </w:rPr>
      </w:pPr>
      <w:r>
        <w:rPr>
          <w:rFonts w:hint="eastAsia"/>
          <w:sz w:val="28"/>
          <w:szCs w:val="28"/>
        </w:rPr>
        <w:t>平台公司开展片区综合开发的模式</w:t>
      </w:r>
    </w:p>
    <w:p>
      <w:pPr>
        <w:pStyle w:val="13"/>
        <w:numPr>
          <w:ilvl w:val="0"/>
          <w:numId w:val="15"/>
        </w:numPr>
        <w:tabs>
          <w:tab w:val="left" w:pos="1069"/>
        </w:tabs>
        <w:spacing w:before="180" w:line="260" w:lineRule="exact"/>
        <w:rPr>
          <w:sz w:val="28"/>
          <w:szCs w:val="28"/>
        </w:rPr>
      </w:pPr>
      <w:r>
        <w:rPr>
          <w:rFonts w:hint="eastAsia"/>
          <w:sz w:val="28"/>
          <w:szCs w:val="28"/>
        </w:rPr>
        <w:t>如何处理土地招拍挂问题（尤其涉及商业地产合规性问题）</w:t>
      </w:r>
    </w:p>
    <w:p>
      <w:pPr>
        <w:pStyle w:val="13"/>
        <w:numPr>
          <w:ilvl w:val="0"/>
          <w:numId w:val="15"/>
        </w:numPr>
        <w:tabs>
          <w:tab w:val="left" w:pos="1069"/>
        </w:tabs>
        <w:spacing w:before="180" w:line="260" w:lineRule="exact"/>
        <w:rPr>
          <w:sz w:val="28"/>
          <w:szCs w:val="28"/>
        </w:rPr>
      </w:pPr>
      <w:r>
        <w:rPr>
          <w:rFonts w:hint="eastAsia"/>
          <w:sz w:val="28"/>
          <w:szCs w:val="28"/>
        </w:rPr>
        <w:t>深入分析资源补偿类项目的融资难点</w:t>
      </w:r>
    </w:p>
    <w:p>
      <w:pPr>
        <w:pStyle w:val="13"/>
        <w:numPr>
          <w:ilvl w:val="0"/>
          <w:numId w:val="15"/>
        </w:numPr>
        <w:tabs>
          <w:tab w:val="left" w:pos="1069"/>
        </w:tabs>
        <w:spacing w:before="180" w:line="260" w:lineRule="exact"/>
        <w:rPr>
          <w:sz w:val="28"/>
          <w:szCs w:val="28"/>
        </w:rPr>
      </w:pPr>
      <w:r>
        <w:rPr>
          <w:rFonts w:hint="eastAsia"/>
          <w:sz w:val="28"/>
          <w:szCs w:val="28"/>
        </w:rPr>
        <w:t>片区开发项目如何处理与房地产商之间的关系</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（六）央企国企等企业参与平台公司转型后的特殊业务</w:t>
      </w:r>
    </w:p>
    <w:p>
      <w:pPr>
        <w:pStyle w:val="13"/>
        <w:numPr>
          <w:ilvl w:val="0"/>
          <w:numId w:val="17"/>
        </w:numPr>
        <w:tabs>
          <w:tab w:val="left" w:pos="1069"/>
        </w:tabs>
        <w:spacing w:before="180" w:line="260" w:lineRule="exact"/>
        <w:rPr>
          <w:sz w:val="28"/>
          <w:szCs w:val="28"/>
        </w:rPr>
      </w:pPr>
      <w:r>
        <w:rPr>
          <w:rFonts w:hint="eastAsia"/>
          <w:sz w:val="28"/>
          <w:szCs w:val="28"/>
        </w:rPr>
        <w:t>合作参与金融机构业务</w:t>
      </w:r>
    </w:p>
    <w:p>
      <w:pPr>
        <w:pStyle w:val="13"/>
        <w:widowControl/>
        <w:numPr>
          <w:ilvl w:val="0"/>
          <w:numId w:val="18"/>
        </w:numPr>
        <w:spacing w:before="120" w:beforeLines="50" w:line="260" w:lineRule="exact"/>
        <w:rPr>
          <w:sz w:val="28"/>
          <w:szCs w:val="28"/>
        </w:rPr>
      </w:pPr>
      <w:r>
        <w:rPr>
          <w:rFonts w:hint="eastAsia"/>
          <w:sz w:val="28"/>
          <w:szCs w:val="28"/>
        </w:rPr>
        <w:t>平台公司参与金融机构的意义</w:t>
      </w:r>
    </w:p>
    <w:p>
      <w:pPr>
        <w:pStyle w:val="13"/>
        <w:widowControl/>
        <w:numPr>
          <w:ilvl w:val="0"/>
          <w:numId w:val="18"/>
        </w:numPr>
        <w:spacing w:before="120" w:beforeLines="50" w:line="260" w:lineRule="exact"/>
        <w:rPr>
          <w:sz w:val="28"/>
          <w:szCs w:val="28"/>
        </w:rPr>
      </w:pPr>
      <w:r>
        <w:rPr>
          <w:rFonts w:hint="eastAsia"/>
          <w:sz w:val="28"/>
          <w:szCs w:val="28"/>
        </w:rPr>
        <w:t>主要业务发展方向及模式</w:t>
      </w:r>
    </w:p>
    <w:p>
      <w:pPr>
        <w:pStyle w:val="13"/>
        <w:numPr>
          <w:ilvl w:val="0"/>
          <w:numId w:val="17"/>
        </w:numPr>
        <w:tabs>
          <w:tab w:val="left" w:pos="1069"/>
        </w:tabs>
        <w:spacing w:before="180" w:line="260" w:lineRule="exact"/>
        <w:rPr>
          <w:sz w:val="28"/>
          <w:szCs w:val="28"/>
        </w:rPr>
      </w:pPr>
      <w:r>
        <w:rPr>
          <w:rFonts w:hint="eastAsia"/>
          <w:sz w:val="28"/>
          <w:szCs w:val="28"/>
        </w:rPr>
        <w:t>央企国企参与平台公司的产业投资项目</w:t>
      </w:r>
    </w:p>
    <w:p>
      <w:pPr>
        <w:pStyle w:val="13"/>
        <w:widowControl/>
        <w:numPr>
          <w:ilvl w:val="0"/>
          <w:numId w:val="19"/>
        </w:numPr>
        <w:spacing w:before="120" w:beforeLines="50" w:line="260" w:lineRule="exact"/>
        <w:rPr>
          <w:sz w:val="28"/>
          <w:szCs w:val="28"/>
        </w:rPr>
      </w:pPr>
      <w:r>
        <w:rPr>
          <w:rFonts w:hint="eastAsia"/>
          <w:sz w:val="28"/>
          <w:szCs w:val="28"/>
        </w:rPr>
        <w:t>优质房地产开发项目</w:t>
      </w:r>
    </w:p>
    <w:p>
      <w:pPr>
        <w:pStyle w:val="13"/>
        <w:widowControl/>
        <w:numPr>
          <w:ilvl w:val="0"/>
          <w:numId w:val="19"/>
        </w:numPr>
        <w:spacing w:before="120" w:beforeLines="50" w:line="260" w:lineRule="exact"/>
        <w:rPr>
          <w:sz w:val="28"/>
          <w:szCs w:val="28"/>
        </w:rPr>
      </w:pPr>
      <w:r>
        <w:rPr>
          <w:rFonts w:hint="eastAsia"/>
          <w:sz w:val="28"/>
          <w:szCs w:val="28"/>
        </w:rPr>
        <w:t>地方特色资源和产业项目</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（七）央企国企等企业如何开展“融资代建”模式</w:t>
      </w:r>
    </w:p>
    <w:p>
      <w:pPr>
        <w:pStyle w:val="13"/>
        <w:numPr>
          <w:ilvl w:val="0"/>
          <w:numId w:val="20"/>
        </w:numPr>
        <w:tabs>
          <w:tab w:val="left" w:pos="1069"/>
        </w:tabs>
        <w:spacing w:before="180" w:line="260" w:lineRule="exact"/>
        <w:rPr>
          <w:sz w:val="28"/>
          <w:szCs w:val="28"/>
        </w:rPr>
      </w:pPr>
      <w:r>
        <w:rPr>
          <w:rFonts w:hint="eastAsia"/>
          <w:sz w:val="28"/>
          <w:szCs w:val="28"/>
        </w:rPr>
        <w:t>新形式下施工项目的操作要点及风险风范</w:t>
      </w:r>
    </w:p>
    <w:p>
      <w:pPr>
        <w:pStyle w:val="13"/>
        <w:numPr>
          <w:ilvl w:val="0"/>
          <w:numId w:val="20"/>
        </w:numPr>
        <w:tabs>
          <w:tab w:val="left" w:pos="1069"/>
        </w:tabs>
        <w:spacing w:before="180" w:line="260" w:lineRule="exact"/>
        <w:rPr>
          <w:sz w:val="28"/>
          <w:szCs w:val="28"/>
        </w:rPr>
      </w:pPr>
      <w:r>
        <w:rPr>
          <w:rFonts w:hint="eastAsia"/>
          <w:sz w:val="28"/>
          <w:szCs w:val="28"/>
        </w:rPr>
        <w:t>传统融资代建模式的概述</w:t>
      </w:r>
    </w:p>
    <w:p>
      <w:pPr>
        <w:pStyle w:val="13"/>
        <w:widowControl/>
        <w:numPr>
          <w:ilvl w:val="0"/>
          <w:numId w:val="21"/>
        </w:numPr>
        <w:spacing w:before="120" w:beforeLines="50" w:line="260" w:lineRule="exact"/>
        <w:rPr>
          <w:sz w:val="28"/>
          <w:szCs w:val="28"/>
        </w:rPr>
      </w:pPr>
      <w:r>
        <w:rPr>
          <w:rFonts w:hint="eastAsia"/>
          <w:sz w:val="28"/>
          <w:szCs w:val="28"/>
        </w:rPr>
        <w:t>传统融资代建模式的兴起与交易结构</w:t>
      </w:r>
    </w:p>
    <w:p>
      <w:pPr>
        <w:pStyle w:val="13"/>
        <w:widowControl/>
        <w:numPr>
          <w:ilvl w:val="0"/>
          <w:numId w:val="21"/>
        </w:numPr>
        <w:spacing w:before="120" w:beforeLines="50" w:line="260" w:lineRule="exact"/>
        <w:rPr>
          <w:sz w:val="28"/>
          <w:szCs w:val="28"/>
        </w:rPr>
      </w:pPr>
      <w:r>
        <w:rPr>
          <w:rFonts w:hint="eastAsia"/>
          <w:sz w:val="28"/>
          <w:szCs w:val="28"/>
        </w:rPr>
        <w:t>传统融资待见模式的合规性分析</w:t>
      </w:r>
    </w:p>
    <w:p>
      <w:pPr>
        <w:pStyle w:val="13"/>
        <w:numPr>
          <w:ilvl w:val="0"/>
          <w:numId w:val="20"/>
        </w:numPr>
        <w:tabs>
          <w:tab w:val="left" w:pos="1069"/>
        </w:tabs>
        <w:spacing w:before="180" w:line="260" w:lineRule="exact"/>
        <w:rPr>
          <w:sz w:val="28"/>
          <w:szCs w:val="28"/>
        </w:rPr>
      </w:pPr>
      <w:r>
        <w:rPr>
          <w:rFonts w:hint="eastAsia"/>
          <w:sz w:val="28"/>
          <w:szCs w:val="28"/>
        </w:rPr>
        <w:t>未来融资代建模式的未来发展方向</w:t>
      </w:r>
    </w:p>
    <w:p>
      <w:pPr>
        <w:pStyle w:val="13"/>
        <w:widowControl/>
        <w:numPr>
          <w:ilvl w:val="0"/>
          <w:numId w:val="22"/>
        </w:numPr>
        <w:spacing w:before="120" w:beforeLines="50" w:line="260" w:lineRule="exact"/>
        <w:rPr>
          <w:sz w:val="28"/>
          <w:szCs w:val="28"/>
        </w:rPr>
      </w:pPr>
      <w:r>
        <w:rPr>
          <w:rFonts w:hint="eastAsia"/>
          <w:sz w:val="28"/>
          <w:szCs w:val="28"/>
        </w:rPr>
        <w:t>以平台代替政府</w:t>
      </w:r>
    </w:p>
    <w:p>
      <w:pPr>
        <w:pStyle w:val="13"/>
        <w:widowControl/>
        <w:numPr>
          <w:ilvl w:val="0"/>
          <w:numId w:val="22"/>
        </w:numPr>
        <w:spacing w:before="120" w:beforeLines="50" w:line="260" w:lineRule="exact"/>
        <w:rPr>
          <w:sz w:val="28"/>
          <w:szCs w:val="28"/>
        </w:rPr>
      </w:pPr>
      <w:r>
        <w:rPr>
          <w:rFonts w:hint="eastAsia"/>
          <w:sz w:val="28"/>
          <w:szCs w:val="28"/>
        </w:rPr>
        <w:t>融合技巧性应用政府的“信用”</w:t>
      </w:r>
    </w:p>
    <w:p>
      <w:pPr>
        <w:pStyle w:val="13"/>
        <w:numPr>
          <w:ilvl w:val="0"/>
          <w:numId w:val="20"/>
        </w:numPr>
        <w:tabs>
          <w:tab w:val="left" w:pos="1069"/>
        </w:tabs>
        <w:spacing w:before="180" w:line="260" w:lineRule="exact"/>
        <w:rPr>
          <w:sz w:val="28"/>
          <w:szCs w:val="28"/>
        </w:rPr>
      </w:pPr>
      <w:r>
        <w:rPr>
          <w:rFonts w:hint="eastAsia"/>
          <w:sz w:val="28"/>
          <w:szCs w:val="28"/>
        </w:rPr>
        <w:t>ABO模式在传统基建项目的创新的应用</w:t>
      </w:r>
    </w:p>
    <w:p>
      <w:pPr>
        <w:pStyle w:val="3"/>
        <w:spacing w:before="276" w:beforeLines="115" w:line="260" w:lineRule="exact"/>
        <w:ind w:left="42" w:leftChars="19" w:right="62" w:rightChars="28"/>
        <w:jc w:val="both"/>
        <w:rPr>
          <w:rFonts w:ascii="黑体" w:hAnsi="黑体" w:eastAsia="黑体"/>
          <w:spacing w:val="6"/>
          <w:sz w:val="28"/>
          <w:szCs w:val="28"/>
        </w:rPr>
      </w:pPr>
      <w:r>
        <w:rPr>
          <w:rFonts w:hint="eastAsia" w:ascii="黑体" w:hAnsi="黑体" w:eastAsia="黑体"/>
          <w:spacing w:val="6"/>
          <w:sz w:val="28"/>
          <w:szCs w:val="28"/>
        </w:rPr>
        <w:t>（八）央企国企等企业在平台公司作为社会资本方的形势下参与P</w:t>
      </w:r>
      <w:r>
        <w:rPr>
          <w:rFonts w:ascii="黑体" w:hAnsi="黑体" w:eastAsia="黑体"/>
          <w:spacing w:val="6"/>
          <w:sz w:val="28"/>
          <w:szCs w:val="28"/>
        </w:rPr>
        <w:t>PP</w:t>
      </w:r>
      <w:r>
        <w:rPr>
          <w:rFonts w:hint="eastAsia" w:ascii="黑体" w:hAnsi="黑体" w:eastAsia="黑体"/>
          <w:spacing w:val="6"/>
          <w:sz w:val="28"/>
          <w:szCs w:val="28"/>
        </w:rPr>
        <w:t>模式</w:t>
      </w:r>
    </w:p>
    <w:p>
      <w:pPr>
        <w:pStyle w:val="13"/>
        <w:numPr>
          <w:ilvl w:val="0"/>
          <w:numId w:val="23"/>
        </w:numPr>
        <w:tabs>
          <w:tab w:val="left" w:pos="1069"/>
        </w:tabs>
        <w:spacing w:before="180" w:line="260" w:lineRule="exact"/>
        <w:rPr>
          <w:sz w:val="28"/>
          <w:szCs w:val="28"/>
        </w:rPr>
      </w:pPr>
      <w:r>
        <w:rPr>
          <w:rFonts w:hint="eastAsia"/>
          <w:sz w:val="28"/>
          <w:szCs w:val="28"/>
        </w:rPr>
        <w:t>平台公司参与P</w:t>
      </w:r>
      <w:r>
        <w:rPr>
          <w:sz w:val="28"/>
          <w:szCs w:val="28"/>
        </w:rPr>
        <w:t>PP</w:t>
      </w:r>
      <w:r>
        <w:rPr>
          <w:rFonts w:hint="eastAsia"/>
          <w:sz w:val="28"/>
          <w:szCs w:val="28"/>
        </w:rPr>
        <w:t>的职能转变</w:t>
      </w:r>
    </w:p>
    <w:p>
      <w:pPr>
        <w:pStyle w:val="13"/>
        <w:numPr>
          <w:ilvl w:val="0"/>
          <w:numId w:val="23"/>
        </w:numPr>
        <w:tabs>
          <w:tab w:val="left" w:pos="1069"/>
        </w:tabs>
        <w:spacing w:before="180" w:line="260" w:lineRule="exact"/>
        <w:rPr>
          <w:sz w:val="28"/>
          <w:szCs w:val="28"/>
        </w:rPr>
      </w:pPr>
      <w:r>
        <w:rPr>
          <w:rFonts w:hint="eastAsia"/>
          <w:sz w:val="28"/>
          <w:szCs w:val="28"/>
        </w:rPr>
        <w:t>平台公司参与P</w:t>
      </w:r>
      <w:r>
        <w:rPr>
          <w:sz w:val="28"/>
          <w:szCs w:val="28"/>
        </w:rPr>
        <w:t>PP</w:t>
      </w:r>
      <w:r>
        <w:rPr>
          <w:rFonts w:hint="eastAsia"/>
          <w:sz w:val="28"/>
          <w:szCs w:val="28"/>
        </w:rPr>
        <w:t>的优势与劣势</w:t>
      </w:r>
    </w:p>
    <w:p>
      <w:pPr>
        <w:pStyle w:val="13"/>
        <w:numPr>
          <w:ilvl w:val="0"/>
          <w:numId w:val="23"/>
        </w:numPr>
        <w:tabs>
          <w:tab w:val="left" w:pos="1069"/>
        </w:tabs>
        <w:spacing w:before="180" w:line="260" w:lineRule="exact"/>
        <w:rPr>
          <w:sz w:val="28"/>
          <w:szCs w:val="28"/>
        </w:rPr>
      </w:pPr>
      <w:r>
        <w:rPr>
          <w:rFonts w:hint="eastAsia"/>
          <w:sz w:val="28"/>
          <w:szCs w:val="28"/>
        </w:rPr>
        <w:t>央企国企等企业与平台公司在</w:t>
      </w:r>
      <w:r>
        <w:rPr>
          <w:sz w:val="28"/>
          <w:szCs w:val="28"/>
        </w:rPr>
        <w:t>PPP</w:t>
      </w:r>
      <w:r>
        <w:rPr>
          <w:rFonts w:hint="eastAsia"/>
          <w:sz w:val="28"/>
          <w:szCs w:val="28"/>
        </w:rPr>
        <w:t>项目中的双赢合作</w:t>
      </w:r>
    </w:p>
    <w:p>
      <w:pPr>
        <w:pStyle w:val="13"/>
        <w:widowControl/>
        <w:numPr>
          <w:ilvl w:val="0"/>
          <w:numId w:val="24"/>
        </w:numPr>
        <w:spacing w:before="120" w:beforeLines="50" w:line="260" w:lineRule="exact"/>
        <w:rPr>
          <w:sz w:val="28"/>
          <w:szCs w:val="28"/>
        </w:rPr>
      </w:pPr>
      <w:r>
        <w:rPr>
          <w:rFonts w:hint="eastAsia"/>
          <w:sz w:val="28"/>
          <w:szCs w:val="28"/>
        </w:rPr>
        <w:t>增加业务获取概率</w:t>
      </w:r>
    </w:p>
    <w:p>
      <w:pPr>
        <w:pStyle w:val="13"/>
        <w:widowControl/>
        <w:numPr>
          <w:ilvl w:val="0"/>
          <w:numId w:val="24"/>
        </w:numPr>
        <w:spacing w:before="120" w:beforeLines="50" w:line="260" w:lineRule="exact"/>
        <w:rPr>
          <w:sz w:val="28"/>
          <w:szCs w:val="28"/>
        </w:rPr>
      </w:pPr>
      <w:r>
        <w:rPr>
          <w:rFonts w:hint="eastAsia"/>
          <w:sz w:val="28"/>
          <w:szCs w:val="28"/>
        </w:rPr>
        <w:t xml:space="preserve">资本金的相互补充（同时解决央企出表） </w:t>
      </w:r>
    </w:p>
    <w:p>
      <w:pPr>
        <w:pStyle w:val="13"/>
        <w:numPr>
          <w:ilvl w:val="0"/>
          <w:numId w:val="23"/>
        </w:numPr>
        <w:tabs>
          <w:tab w:val="left" w:pos="1069"/>
        </w:tabs>
        <w:spacing w:before="180" w:line="260" w:lineRule="exact"/>
        <w:rPr>
          <w:sz w:val="28"/>
          <w:szCs w:val="28"/>
        </w:rPr>
      </w:pPr>
      <w:r>
        <w:rPr>
          <w:rFonts w:hint="eastAsia"/>
          <w:sz w:val="28"/>
          <w:szCs w:val="28"/>
        </w:rPr>
        <w:t>运营与P</w:t>
      </w:r>
      <w:r>
        <w:rPr>
          <w:sz w:val="28"/>
          <w:szCs w:val="28"/>
        </w:rPr>
        <w:t xml:space="preserve">PP </w:t>
      </w:r>
      <w:r>
        <w:rPr>
          <w:rFonts w:hint="eastAsia"/>
          <w:sz w:val="28"/>
          <w:szCs w:val="28"/>
        </w:rPr>
        <w:t>模式的挂钩问题</w:t>
      </w:r>
    </w:p>
    <w:p>
      <w:pPr>
        <w:pStyle w:val="13"/>
        <w:widowControl/>
        <w:numPr>
          <w:ilvl w:val="0"/>
          <w:numId w:val="25"/>
        </w:numPr>
        <w:spacing w:before="120" w:beforeLines="50" w:line="260" w:lineRule="exact"/>
        <w:rPr>
          <w:sz w:val="28"/>
          <w:szCs w:val="28"/>
        </w:rPr>
      </w:pPr>
      <w:r>
        <w:rPr>
          <w:rFonts w:hint="eastAsia"/>
          <w:sz w:val="28"/>
          <w:szCs w:val="28"/>
        </w:rPr>
        <w:t>财政补贴项目的应用领域</w:t>
      </w:r>
    </w:p>
    <w:p>
      <w:pPr>
        <w:pStyle w:val="13"/>
        <w:widowControl/>
        <w:numPr>
          <w:ilvl w:val="0"/>
          <w:numId w:val="25"/>
        </w:numPr>
        <w:spacing w:before="120" w:beforeLines="50" w:line="260" w:lineRule="exact"/>
        <w:rPr>
          <w:sz w:val="28"/>
          <w:szCs w:val="28"/>
        </w:rPr>
      </w:pPr>
      <w:r>
        <w:rPr>
          <w:rFonts w:hint="eastAsia"/>
          <w:sz w:val="28"/>
          <w:szCs w:val="28"/>
        </w:rPr>
        <w:t>深入分析9</w:t>
      </w:r>
      <w:r>
        <w:rPr>
          <w:sz w:val="28"/>
          <w:szCs w:val="28"/>
        </w:rPr>
        <w:t>2</w:t>
      </w:r>
      <w:r>
        <w:rPr>
          <w:rFonts w:hint="eastAsia"/>
          <w:sz w:val="28"/>
          <w:szCs w:val="28"/>
        </w:rPr>
        <w:t>号文中的绩效考核挂钩</w:t>
      </w:r>
    </w:p>
    <w:p>
      <w:pPr>
        <w:pStyle w:val="13"/>
        <w:widowControl/>
        <w:numPr>
          <w:ilvl w:val="0"/>
          <w:numId w:val="25"/>
        </w:numPr>
        <w:spacing w:before="120" w:beforeLines="50" w:line="260" w:lineRule="exact"/>
        <w:rPr>
          <w:sz w:val="28"/>
          <w:szCs w:val="28"/>
        </w:rPr>
      </w:pPr>
      <w:r>
        <w:rPr>
          <w:rFonts w:hint="eastAsia"/>
          <w:sz w:val="28"/>
          <w:szCs w:val="28"/>
        </w:rPr>
        <w:t>使用者付费在P</w:t>
      </w:r>
      <w:r>
        <w:rPr>
          <w:sz w:val="28"/>
          <w:szCs w:val="28"/>
        </w:rPr>
        <w:t>PP</w:t>
      </w:r>
      <w:r>
        <w:rPr>
          <w:rFonts w:hint="eastAsia"/>
          <w:sz w:val="28"/>
          <w:szCs w:val="28"/>
        </w:rPr>
        <w:t>项目中的占比问题</w:t>
      </w:r>
    </w:p>
    <w:p>
      <w:pPr>
        <w:pStyle w:val="13"/>
        <w:widowControl/>
        <w:numPr>
          <w:ilvl w:val="0"/>
          <w:numId w:val="25"/>
        </w:numPr>
        <w:spacing w:before="120" w:beforeLines="50" w:line="260" w:lineRule="exact"/>
        <w:rPr>
          <w:sz w:val="28"/>
          <w:szCs w:val="28"/>
        </w:rPr>
      </w:pPr>
      <w:r>
        <w:rPr>
          <w:rFonts w:hint="eastAsia"/>
          <w:sz w:val="28"/>
          <w:szCs w:val="28"/>
        </w:rPr>
        <w:t>几种财政补贴项目落地难点分析及金融机构的关注要点</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（九）央企国企等企业在新规下的资本金解决路径</w:t>
      </w:r>
    </w:p>
    <w:p>
      <w:pPr>
        <w:pStyle w:val="13"/>
        <w:numPr>
          <w:ilvl w:val="0"/>
          <w:numId w:val="26"/>
        </w:numPr>
        <w:tabs>
          <w:tab w:val="left" w:pos="1069"/>
        </w:tabs>
        <w:spacing w:before="180" w:line="260" w:lineRule="exact"/>
        <w:rPr>
          <w:sz w:val="28"/>
          <w:szCs w:val="28"/>
        </w:rPr>
      </w:pPr>
      <w:r>
        <w:rPr>
          <w:rFonts w:hint="eastAsia"/>
          <w:sz w:val="28"/>
          <w:szCs w:val="28"/>
        </w:rPr>
        <w:t>项目资本金及配资的难点分析与解决思路</w:t>
      </w:r>
    </w:p>
    <w:p>
      <w:pPr>
        <w:pStyle w:val="13"/>
        <w:widowControl/>
        <w:numPr>
          <w:ilvl w:val="0"/>
          <w:numId w:val="27"/>
        </w:numPr>
        <w:spacing w:before="120" w:beforeLines="50" w:line="260" w:lineRule="exact"/>
        <w:rPr>
          <w:sz w:val="28"/>
          <w:szCs w:val="28"/>
        </w:rPr>
      </w:pPr>
      <w:r>
        <w:rPr>
          <w:rFonts w:hint="eastAsia"/>
          <w:sz w:val="28"/>
          <w:szCs w:val="28"/>
        </w:rPr>
        <w:t>项目资本金的性质</w:t>
      </w:r>
    </w:p>
    <w:p>
      <w:pPr>
        <w:pStyle w:val="13"/>
        <w:widowControl/>
        <w:numPr>
          <w:ilvl w:val="0"/>
          <w:numId w:val="27"/>
        </w:numPr>
        <w:spacing w:before="120" w:beforeLines="50" w:line="260" w:lineRule="exact"/>
        <w:rPr>
          <w:sz w:val="28"/>
          <w:szCs w:val="28"/>
        </w:rPr>
      </w:pPr>
      <w:r>
        <w:rPr>
          <w:rFonts w:hint="eastAsia"/>
          <w:sz w:val="28"/>
          <w:szCs w:val="28"/>
        </w:rPr>
        <w:t>资本金的期限过长</w:t>
      </w:r>
    </w:p>
    <w:p>
      <w:pPr>
        <w:pStyle w:val="13"/>
        <w:widowControl/>
        <w:numPr>
          <w:ilvl w:val="0"/>
          <w:numId w:val="27"/>
        </w:numPr>
        <w:spacing w:before="120" w:beforeLines="50" w:line="260" w:lineRule="exact"/>
        <w:rPr>
          <w:sz w:val="28"/>
          <w:szCs w:val="28"/>
        </w:rPr>
      </w:pPr>
      <w:r>
        <w:rPr>
          <w:rFonts w:hint="eastAsia"/>
          <w:sz w:val="28"/>
          <w:szCs w:val="28"/>
        </w:rPr>
        <w:t>资本金的成本高</w:t>
      </w:r>
    </w:p>
    <w:p>
      <w:pPr>
        <w:pStyle w:val="13"/>
        <w:widowControl/>
        <w:numPr>
          <w:ilvl w:val="0"/>
          <w:numId w:val="27"/>
        </w:numPr>
        <w:spacing w:before="120" w:beforeLines="50" w:line="260" w:lineRule="exact"/>
        <w:rPr>
          <w:sz w:val="28"/>
          <w:szCs w:val="28"/>
        </w:rPr>
      </w:pPr>
      <w:r>
        <w:rPr>
          <w:rFonts w:hint="eastAsia"/>
          <w:sz w:val="28"/>
          <w:szCs w:val="28"/>
        </w:rPr>
        <w:t>资本金内部的比例结构冲突性强</w:t>
      </w:r>
    </w:p>
    <w:p>
      <w:pPr>
        <w:pStyle w:val="13"/>
        <w:numPr>
          <w:ilvl w:val="0"/>
          <w:numId w:val="26"/>
        </w:numPr>
        <w:tabs>
          <w:tab w:val="left" w:pos="1069"/>
        </w:tabs>
        <w:spacing w:before="180" w:line="260" w:lineRule="exact"/>
        <w:rPr>
          <w:sz w:val="28"/>
          <w:szCs w:val="28"/>
        </w:rPr>
      </w:pPr>
      <w:r>
        <w:rPr>
          <w:rFonts w:hint="eastAsia"/>
          <w:sz w:val="28"/>
          <w:szCs w:val="28"/>
        </w:rPr>
        <w:t>央企在1</w:t>
      </w:r>
      <w:r>
        <w:rPr>
          <w:sz w:val="28"/>
          <w:szCs w:val="28"/>
        </w:rPr>
        <w:t>92</w:t>
      </w:r>
      <w:r>
        <w:rPr>
          <w:rFonts w:hint="eastAsia"/>
          <w:sz w:val="28"/>
          <w:szCs w:val="28"/>
        </w:rPr>
        <w:t>号文中的挑战</w:t>
      </w:r>
    </w:p>
    <w:p>
      <w:pPr>
        <w:pStyle w:val="13"/>
        <w:widowControl/>
        <w:numPr>
          <w:ilvl w:val="0"/>
          <w:numId w:val="28"/>
        </w:numPr>
        <w:spacing w:before="120" w:beforeLines="50" w:line="260" w:lineRule="exact"/>
        <w:rPr>
          <w:sz w:val="28"/>
          <w:szCs w:val="28"/>
        </w:rPr>
      </w:pPr>
      <w:r>
        <w:rPr>
          <w:rFonts w:hint="eastAsia"/>
          <w:sz w:val="28"/>
          <w:szCs w:val="28"/>
        </w:rPr>
        <w:t>投资总量控制与项目实操中的灵活处理</w:t>
      </w:r>
    </w:p>
    <w:p>
      <w:pPr>
        <w:pStyle w:val="13"/>
        <w:widowControl/>
        <w:numPr>
          <w:ilvl w:val="0"/>
          <w:numId w:val="28"/>
        </w:numPr>
        <w:spacing w:before="120" w:beforeLines="50" w:line="260" w:lineRule="exact"/>
        <w:rPr>
          <w:sz w:val="28"/>
          <w:szCs w:val="28"/>
        </w:rPr>
      </w:pPr>
      <w:r>
        <w:rPr>
          <w:rFonts w:hint="eastAsia"/>
          <w:sz w:val="28"/>
          <w:szCs w:val="28"/>
        </w:rPr>
        <w:t>注重实质重于形式的问题</w:t>
      </w:r>
    </w:p>
    <w:p>
      <w:pPr>
        <w:pStyle w:val="13"/>
        <w:numPr>
          <w:ilvl w:val="0"/>
          <w:numId w:val="26"/>
        </w:numPr>
        <w:tabs>
          <w:tab w:val="left" w:pos="1069"/>
        </w:tabs>
        <w:spacing w:before="180" w:line="260" w:lineRule="exact"/>
        <w:rPr>
          <w:sz w:val="28"/>
          <w:szCs w:val="28"/>
        </w:rPr>
      </w:pPr>
      <w:r>
        <w:rPr>
          <w:rFonts w:hint="eastAsia"/>
          <w:sz w:val="28"/>
          <w:szCs w:val="28"/>
        </w:rPr>
        <w:t>金融新政形势下项目资本金的新趋势</w:t>
      </w:r>
    </w:p>
    <w:p>
      <w:pPr>
        <w:pStyle w:val="13"/>
        <w:widowControl/>
        <w:numPr>
          <w:ilvl w:val="0"/>
          <w:numId w:val="29"/>
        </w:numPr>
        <w:spacing w:before="120" w:beforeLines="50" w:line="260" w:lineRule="exact"/>
        <w:rPr>
          <w:sz w:val="28"/>
          <w:szCs w:val="28"/>
        </w:rPr>
      </w:pPr>
      <w:r>
        <w:rPr>
          <w:rFonts w:hint="eastAsia"/>
          <w:sz w:val="28"/>
          <w:szCs w:val="28"/>
        </w:rPr>
        <w:t>当前常见投资模式的分析</w:t>
      </w:r>
    </w:p>
    <w:p>
      <w:pPr>
        <w:pStyle w:val="13"/>
        <w:widowControl/>
        <w:numPr>
          <w:ilvl w:val="0"/>
          <w:numId w:val="29"/>
        </w:numPr>
        <w:spacing w:before="120" w:beforeLines="50" w:line="260" w:lineRule="exact"/>
        <w:rPr>
          <w:sz w:val="28"/>
          <w:szCs w:val="28"/>
        </w:rPr>
      </w:pPr>
      <w:r>
        <w:rPr>
          <w:rFonts w:hint="eastAsia"/>
          <w:sz w:val="28"/>
          <w:szCs w:val="28"/>
        </w:rPr>
        <w:t>投资人的选择（尤其是资管新规对金融机构的重大影响）</w:t>
      </w:r>
    </w:p>
    <w:p>
      <w:pPr>
        <w:pStyle w:val="13"/>
        <w:widowControl/>
        <w:numPr>
          <w:ilvl w:val="0"/>
          <w:numId w:val="29"/>
        </w:numPr>
        <w:spacing w:before="120" w:beforeLines="50" w:line="260" w:lineRule="exact"/>
        <w:rPr>
          <w:sz w:val="28"/>
          <w:szCs w:val="28"/>
        </w:rPr>
      </w:pPr>
      <w:r>
        <w:rPr>
          <w:rFonts w:hint="eastAsia"/>
          <w:sz w:val="28"/>
          <w:szCs w:val="28"/>
        </w:rPr>
        <w:t>组合投资模式的应用</w:t>
      </w:r>
    </w:p>
    <w:p>
      <w:pPr>
        <w:pStyle w:val="3"/>
        <w:spacing w:before="276" w:beforeLines="115" w:line="260" w:lineRule="exact"/>
        <w:ind w:left="0" w:right="62" w:rightChars="28"/>
        <w:jc w:val="both"/>
        <w:rPr>
          <w:rFonts w:ascii="黑体" w:hAnsi="黑体" w:eastAsia="黑体"/>
          <w:spacing w:val="6"/>
          <w:sz w:val="28"/>
          <w:szCs w:val="28"/>
        </w:rPr>
      </w:pPr>
      <w:r>
        <w:rPr>
          <w:rFonts w:hint="eastAsia" w:ascii="黑体" w:hAnsi="黑体" w:eastAsia="黑体"/>
          <w:spacing w:val="6"/>
          <w:sz w:val="28"/>
          <w:szCs w:val="28"/>
        </w:rPr>
        <w:t>（十）央企国企企业运用产业基金参与地方政府基建项目</w:t>
      </w:r>
    </w:p>
    <w:p>
      <w:pPr>
        <w:pStyle w:val="13"/>
        <w:numPr>
          <w:ilvl w:val="0"/>
          <w:numId w:val="30"/>
        </w:numPr>
        <w:tabs>
          <w:tab w:val="left" w:pos="1069"/>
        </w:tabs>
        <w:spacing w:before="180" w:line="260" w:lineRule="exact"/>
        <w:rPr>
          <w:sz w:val="28"/>
          <w:szCs w:val="28"/>
        </w:rPr>
      </w:pPr>
      <w:r>
        <w:rPr>
          <w:rFonts w:hint="eastAsia"/>
          <w:sz w:val="28"/>
          <w:szCs w:val="28"/>
        </w:rPr>
        <w:t>产业基金在基础设施项目中的功能演变过程</w:t>
      </w:r>
    </w:p>
    <w:p>
      <w:pPr>
        <w:pStyle w:val="13"/>
        <w:numPr>
          <w:ilvl w:val="0"/>
          <w:numId w:val="30"/>
        </w:numPr>
        <w:tabs>
          <w:tab w:val="left" w:pos="1069"/>
        </w:tabs>
        <w:spacing w:before="180" w:line="260" w:lineRule="exact"/>
        <w:rPr>
          <w:sz w:val="28"/>
          <w:szCs w:val="28"/>
        </w:rPr>
      </w:pPr>
      <w:r>
        <w:rPr>
          <w:rFonts w:hint="eastAsia"/>
          <w:sz w:val="28"/>
          <w:szCs w:val="28"/>
        </w:rPr>
        <w:t>资管新规、私募新规与2</w:t>
      </w:r>
      <w:r>
        <w:rPr>
          <w:sz w:val="28"/>
          <w:szCs w:val="28"/>
        </w:rPr>
        <w:t>3</w:t>
      </w:r>
      <w:r>
        <w:rPr>
          <w:rFonts w:hint="eastAsia"/>
          <w:sz w:val="28"/>
          <w:szCs w:val="28"/>
        </w:rPr>
        <w:t>号文对于基金出资人的影响</w:t>
      </w:r>
    </w:p>
    <w:p>
      <w:pPr>
        <w:pStyle w:val="13"/>
        <w:numPr>
          <w:ilvl w:val="0"/>
          <w:numId w:val="30"/>
        </w:numPr>
        <w:tabs>
          <w:tab w:val="left" w:pos="1069"/>
        </w:tabs>
        <w:spacing w:before="180" w:line="260" w:lineRule="exact"/>
        <w:rPr>
          <w:sz w:val="28"/>
          <w:szCs w:val="28"/>
        </w:rPr>
      </w:pPr>
      <w:r>
        <w:rPr>
          <w:rFonts w:hint="eastAsia"/>
          <w:sz w:val="28"/>
          <w:szCs w:val="28"/>
        </w:rPr>
        <w:t>对赌模式在产业基金中的应用</w:t>
      </w:r>
    </w:p>
    <w:p>
      <w:pPr>
        <w:pStyle w:val="13"/>
        <w:numPr>
          <w:ilvl w:val="0"/>
          <w:numId w:val="30"/>
        </w:numPr>
        <w:tabs>
          <w:tab w:val="left" w:pos="1069"/>
        </w:tabs>
        <w:spacing w:before="180" w:line="260" w:lineRule="exact"/>
        <w:rPr>
          <w:sz w:val="28"/>
          <w:szCs w:val="28"/>
        </w:rPr>
      </w:pPr>
      <w:r>
        <w:rPr>
          <w:rFonts w:hint="eastAsia"/>
          <w:sz w:val="28"/>
          <w:szCs w:val="28"/>
        </w:rPr>
        <w:t>土储新政（财综[2016]4号、[2016]90号）后，产业投资基金参与土地一级开发项目的创新模式实务及案例分析</w:t>
      </w:r>
    </w:p>
    <w:p>
      <w:pPr>
        <w:pStyle w:val="13"/>
        <w:numPr>
          <w:ilvl w:val="0"/>
          <w:numId w:val="30"/>
        </w:numPr>
        <w:tabs>
          <w:tab w:val="left" w:pos="1069"/>
        </w:tabs>
        <w:spacing w:before="180" w:line="260" w:lineRule="exact"/>
        <w:rPr>
          <w:sz w:val="28"/>
          <w:szCs w:val="28"/>
        </w:rPr>
      </w:pPr>
      <w:r>
        <w:rPr>
          <w:rFonts w:hint="eastAsia"/>
          <w:sz w:val="28"/>
          <w:szCs w:val="28"/>
        </w:rPr>
        <w:t>产业投资基金非标转标准化退出的方式及案例解析（以资产证劵化为主）</w:t>
      </w:r>
    </w:p>
    <w:p>
      <w:pPr>
        <w:pStyle w:val="13"/>
        <w:numPr>
          <w:ilvl w:val="0"/>
          <w:numId w:val="30"/>
        </w:numPr>
        <w:tabs>
          <w:tab w:val="left" w:pos="1069"/>
        </w:tabs>
        <w:spacing w:before="180" w:line="260" w:lineRule="exact"/>
        <w:rPr>
          <w:sz w:val="28"/>
          <w:szCs w:val="28"/>
        </w:rPr>
      </w:pPr>
      <w:r>
        <w:rPr>
          <w:rFonts w:hint="eastAsia"/>
          <w:sz w:val="28"/>
          <w:szCs w:val="28"/>
        </w:rPr>
        <w:t>如何运营产业基金整合各种资源</w:t>
      </w:r>
    </w:p>
    <w:p>
      <w:pPr>
        <w:pStyle w:val="13"/>
        <w:widowControl/>
        <w:numPr>
          <w:ilvl w:val="0"/>
          <w:numId w:val="31"/>
        </w:numPr>
        <w:spacing w:before="120" w:beforeLines="50" w:line="260" w:lineRule="exact"/>
        <w:rPr>
          <w:sz w:val="28"/>
          <w:szCs w:val="28"/>
        </w:rPr>
      </w:pPr>
      <w:r>
        <w:rPr>
          <w:rFonts w:hint="eastAsia"/>
          <w:sz w:val="28"/>
          <w:szCs w:val="28"/>
        </w:rPr>
        <w:t>运营商和资源整合方在P</w:t>
      </w:r>
      <w:r>
        <w:rPr>
          <w:sz w:val="28"/>
          <w:szCs w:val="28"/>
        </w:rPr>
        <w:t>PP</w:t>
      </w:r>
      <w:r>
        <w:rPr>
          <w:rFonts w:hint="eastAsia"/>
          <w:sz w:val="28"/>
          <w:szCs w:val="28"/>
        </w:rPr>
        <w:t>项目中的窘境</w:t>
      </w:r>
    </w:p>
    <w:p>
      <w:pPr>
        <w:pStyle w:val="13"/>
        <w:widowControl/>
        <w:numPr>
          <w:ilvl w:val="0"/>
          <w:numId w:val="31"/>
        </w:numPr>
        <w:spacing w:before="120" w:beforeLines="50" w:line="260" w:lineRule="exact"/>
        <w:rPr>
          <w:sz w:val="28"/>
          <w:szCs w:val="28"/>
        </w:rPr>
      </w:pPr>
      <w:r>
        <w:rPr>
          <w:rFonts w:hint="eastAsia"/>
          <w:sz w:val="28"/>
          <w:szCs w:val="28"/>
        </w:rPr>
        <w:t>P</w:t>
      </w:r>
      <w:r>
        <w:rPr>
          <w:sz w:val="28"/>
          <w:szCs w:val="28"/>
        </w:rPr>
        <w:t>PP</w:t>
      </w:r>
      <w:r>
        <w:rPr>
          <w:rFonts w:hint="eastAsia"/>
          <w:sz w:val="28"/>
          <w:szCs w:val="28"/>
        </w:rPr>
        <w:t>基金对于运营和资源整合的意义</w:t>
      </w:r>
    </w:p>
    <w:p>
      <w:pPr>
        <w:pStyle w:val="13"/>
        <w:widowControl/>
        <w:numPr>
          <w:ilvl w:val="0"/>
          <w:numId w:val="31"/>
        </w:numPr>
        <w:spacing w:before="120" w:beforeLines="50" w:line="260" w:lineRule="exact"/>
        <w:rPr>
          <w:sz w:val="28"/>
          <w:szCs w:val="28"/>
        </w:rPr>
      </w:pPr>
      <w:r>
        <w:rPr>
          <w:rFonts w:hint="eastAsia"/>
          <w:sz w:val="28"/>
          <w:szCs w:val="28"/>
        </w:rPr>
        <w:t>通过基金进行资源整合的运作模式</w:t>
      </w:r>
    </w:p>
    <w:p>
      <w:pPr>
        <w:pStyle w:val="13"/>
        <w:numPr>
          <w:ilvl w:val="0"/>
          <w:numId w:val="30"/>
        </w:numPr>
        <w:tabs>
          <w:tab w:val="left" w:pos="1069"/>
        </w:tabs>
        <w:spacing w:before="180" w:line="260" w:lineRule="exact"/>
        <w:rPr>
          <w:sz w:val="28"/>
          <w:szCs w:val="28"/>
        </w:rPr>
      </w:pPr>
      <w:r>
        <w:rPr>
          <w:rFonts w:hint="eastAsia"/>
          <w:sz w:val="28"/>
          <w:szCs w:val="28"/>
        </w:rPr>
        <w:t>注意基金参与项目采购流程中的合规性问题</w:t>
      </w:r>
    </w:p>
    <w:p>
      <w:pPr>
        <w:pStyle w:val="13"/>
        <w:widowControl/>
        <w:numPr>
          <w:ilvl w:val="0"/>
          <w:numId w:val="32"/>
        </w:numPr>
        <w:spacing w:before="120" w:beforeLines="50" w:line="260" w:lineRule="exact"/>
        <w:rPr>
          <w:sz w:val="28"/>
          <w:szCs w:val="28"/>
        </w:rPr>
      </w:pPr>
      <w:r>
        <w:rPr>
          <w:rFonts w:hint="eastAsia"/>
          <w:sz w:val="28"/>
          <w:szCs w:val="28"/>
        </w:rPr>
        <w:t>注意“通道”的风险</w:t>
      </w:r>
    </w:p>
    <w:p>
      <w:pPr>
        <w:pStyle w:val="13"/>
        <w:widowControl/>
        <w:numPr>
          <w:ilvl w:val="0"/>
          <w:numId w:val="32"/>
        </w:numPr>
        <w:spacing w:before="120" w:beforeLines="50" w:line="260" w:lineRule="exact"/>
        <w:rPr>
          <w:sz w:val="28"/>
          <w:szCs w:val="28"/>
        </w:rPr>
      </w:pPr>
      <w:r>
        <w:rPr>
          <w:rFonts w:hint="eastAsia"/>
          <w:sz w:val="28"/>
          <w:szCs w:val="28"/>
        </w:rPr>
        <w:t>采用联合体投标和中标后引入投资人的风险分析与建议</w:t>
      </w:r>
    </w:p>
    <w:p>
      <w:pPr>
        <w:pStyle w:val="13"/>
        <w:numPr>
          <w:ilvl w:val="0"/>
          <w:numId w:val="30"/>
        </w:numPr>
        <w:tabs>
          <w:tab w:val="left" w:pos="1069"/>
        </w:tabs>
        <w:spacing w:before="180" w:line="260" w:lineRule="exact"/>
        <w:rPr>
          <w:sz w:val="28"/>
          <w:szCs w:val="28"/>
        </w:rPr>
      </w:pPr>
      <w:r>
        <w:rPr>
          <w:rFonts w:hint="eastAsia"/>
          <w:sz w:val="28"/>
          <w:szCs w:val="28"/>
        </w:rPr>
        <w:t>产业基金模式的归结</w:t>
      </w:r>
    </w:p>
    <w:p>
      <w:pPr>
        <w:pStyle w:val="3"/>
        <w:spacing w:before="183" w:line="260" w:lineRule="exact"/>
        <w:ind w:left="0"/>
        <w:rPr>
          <w:rFonts w:hint="eastAsia" w:ascii="黑体" w:eastAsia="黑体"/>
          <w:sz w:val="28"/>
          <w:szCs w:val="28"/>
        </w:rPr>
      </w:pPr>
    </w:p>
    <w:p>
      <w:pPr>
        <w:pStyle w:val="3"/>
        <w:spacing w:before="183" w:line="260" w:lineRule="exact"/>
        <w:ind w:left="0"/>
        <w:rPr>
          <w:rFonts w:ascii="黑体" w:eastAsia="黑体"/>
          <w:sz w:val="28"/>
          <w:szCs w:val="28"/>
        </w:rPr>
      </w:pPr>
      <w:r>
        <w:rPr>
          <w:rFonts w:hint="eastAsia" w:ascii="黑体" w:eastAsia="黑体"/>
          <w:sz w:val="28"/>
          <w:szCs w:val="28"/>
        </w:rPr>
        <w:t>二、师资介绍</w:t>
      </w:r>
    </w:p>
    <w:p>
      <w:pPr>
        <w:pStyle w:val="3"/>
        <w:spacing w:before="183" w:line="320" w:lineRule="exact"/>
        <w:ind w:left="748" w:firstLine="420" w:firstLineChars="150"/>
        <w:rPr>
          <w:sz w:val="28"/>
          <w:szCs w:val="28"/>
        </w:rPr>
      </w:pPr>
      <w:r>
        <w:rPr>
          <w:rFonts w:hint="eastAsia"/>
          <w:sz w:val="28"/>
          <w:szCs w:val="28"/>
        </w:rPr>
        <w:t>国家发展改革委、财政部双库专家，PPP项目实操专家；以专题讲座、案例分析、现场答疑相结合的形式进行讲解。</w:t>
      </w:r>
    </w:p>
    <w:p>
      <w:pPr>
        <w:pStyle w:val="3"/>
        <w:spacing w:before="183" w:line="260" w:lineRule="exact"/>
        <w:ind w:left="0"/>
        <w:rPr>
          <w:rFonts w:ascii="黑体" w:eastAsia="黑体"/>
          <w:sz w:val="28"/>
          <w:szCs w:val="28"/>
        </w:rPr>
      </w:pPr>
      <w:r>
        <w:rPr>
          <w:rFonts w:hint="eastAsia" w:ascii="黑体" w:eastAsia="黑体"/>
          <w:sz w:val="28"/>
          <w:szCs w:val="28"/>
        </w:rPr>
        <w:t>三、时间地点</w:t>
      </w:r>
    </w:p>
    <w:p>
      <w:pPr>
        <w:pStyle w:val="3"/>
        <w:spacing w:before="183" w:line="260" w:lineRule="exact"/>
        <w:ind w:left="747"/>
        <w:rPr>
          <w:sz w:val="28"/>
          <w:szCs w:val="28"/>
        </w:rPr>
      </w:pPr>
      <w:r>
        <w:rPr>
          <w:rFonts w:hint="eastAsia"/>
          <w:sz w:val="28"/>
          <w:szCs w:val="28"/>
        </w:rPr>
        <w:t>2019年06月26-</w:t>
      </w:r>
      <w:r>
        <w:rPr>
          <w:rFonts w:hint="eastAsia"/>
          <w:sz w:val="28"/>
          <w:szCs w:val="28"/>
          <w:lang w:val="en-US" w:eastAsia="zh-CN"/>
        </w:rPr>
        <w:t>-</w:t>
      </w:r>
      <w:r>
        <w:rPr>
          <w:rFonts w:hint="eastAsia"/>
          <w:sz w:val="28"/>
          <w:szCs w:val="28"/>
        </w:rPr>
        <w:t>30日      （26日全天报到）郑州市</w:t>
      </w:r>
    </w:p>
    <w:p>
      <w:pPr>
        <w:pStyle w:val="3"/>
        <w:spacing w:before="183" w:line="260" w:lineRule="exact"/>
        <w:ind w:left="747"/>
        <w:rPr>
          <w:sz w:val="28"/>
          <w:szCs w:val="28"/>
        </w:rPr>
      </w:pPr>
      <w:r>
        <w:rPr>
          <w:rFonts w:hint="eastAsia"/>
          <w:sz w:val="28"/>
          <w:szCs w:val="28"/>
        </w:rPr>
        <w:t>2019年07月19-</w:t>
      </w:r>
      <w:r>
        <w:rPr>
          <w:rFonts w:hint="eastAsia"/>
          <w:sz w:val="28"/>
          <w:szCs w:val="28"/>
          <w:lang w:val="en-US" w:eastAsia="zh-CN"/>
        </w:rPr>
        <w:t>-</w:t>
      </w:r>
      <w:r>
        <w:rPr>
          <w:rFonts w:hint="eastAsia"/>
          <w:sz w:val="28"/>
          <w:szCs w:val="28"/>
        </w:rPr>
        <w:t>23日      （19日全天报到）深圳市</w:t>
      </w:r>
    </w:p>
    <w:p>
      <w:pPr>
        <w:pStyle w:val="3"/>
        <w:spacing w:before="183" w:line="260" w:lineRule="exact"/>
        <w:ind w:left="747"/>
        <w:rPr>
          <w:sz w:val="28"/>
          <w:szCs w:val="28"/>
        </w:rPr>
      </w:pPr>
      <w:r>
        <w:rPr>
          <w:rFonts w:hint="eastAsia"/>
          <w:sz w:val="28"/>
          <w:szCs w:val="28"/>
        </w:rPr>
        <w:t>2019年07月26-</w:t>
      </w:r>
      <w:r>
        <w:rPr>
          <w:rFonts w:hint="eastAsia"/>
          <w:sz w:val="28"/>
          <w:szCs w:val="28"/>
          <w:lang w:val="en-US" w:eastAsia="zh-CN"/>
        </w:rPr>
        <w:t>-</w:t>
      </w:r>
      <w:r>
        <w:rPr>
          <w:rFonts w:hint="eastAsia"/>
          <w:sz w:val="28"/>
          <w:szCs w:val="28"/>
        </w:rPr>
        <w:t>30日      （26日全天报到）乌鲁木齐市</w:t>
      </w:r>
    </w:p>
    <w:p>
      <w:pPr>
        <w:pStyle w:val="3"/>
        <w:spacing w:before="183" w:line="260" w:lineRule="exact"/>
        <w:ind w:left="747"/>
        <w:rPr>
          <w:sz w:val="28"/>
          <w:szCs w:val="28"/>
        </w:rPr>
      </w:pPr>
      <w:r>
        <w:rPr>
          <w:rFonts w:hint="eastAsia"/>
          <w:sz w:val="28"/>
          <w:szCs w:val="28"/>
        </w:rPr>
        <w:t>2019年08月16-</w:t>
      </w:r>
      <w:r>
        <w:rPr>
          <w:rFonts w:hint="eastAsia"/>
          <w:sz w:val="28"/>
          <w:szCs w:val="28"/>
          <w:lang w:val="en-US" w:eastAsia="zh-CN"/>
        </w:rPr>
        <w:t>-</w:t>
      </w:r>
      <w:r>
        <w:rPr>
          <w:rFonts w:hint="eastAsia"/>
          <w:sz w:val="28"/>
          <w:szCs w:val="28"/>
        </w:rPr>
        <w:t>20日      （16日全天报到）昆明市</w:t>
      </w:r>
    </w:p>
    <w:p>
      <w:pPr>
        <w:pStyle w:val="3"/>
        <w:spacing w:before="183" w:line="260" w:lineRule="exact"/>
        <w:ind w:left="747"/>
        <w:rPr>
          <w:sz w:val="28"/>
          <w:szCs w:val="28"/>
        </w:rPr>
      </w:pPr>
      <w:r>
        <w:rPr>
          <w:rFonts w:hint="eastAsia"/>
          <w:sz w:val="28"/>
          <w:szCs w:val="28"/>
        </w:rPr>
        <w:t>2019年09</w:t>
      </w:r>
      <w:r>
        <w:rPr>
          <w:sz w:val="28"/>
          <w:szCs w:val="28"/>
        </w:rPr>
        <w:t>月</w:t>
      </w:r>
      <w:r>
        <w:rPr>
          <w:rFonts w:hint="eastAsia"/>
          <w:sz w:val="28"/>
          <w:szCs w:val="28"/>
        </w:rPr>
        <w:t>20</w:t>
      </w:r>
      <w:r>
        <w:rPr>
          <w:sz w:val="28"/>
          <w:szCs w:val="28"/>
        </w:rPr>
        <w:t>-</w:t>
      </w:r>
      <w:r>
        <w:rPr>
          <w:rFonts w:hint="eastAsia"/>
          <w:sz w:val="28"/>
          <w:szCs w:val="28"/>
          <w:lang w:val="en-US" w:eastAsia="zh-CN"/>
        </w:rPr>
        <w:t>-</w:t>
      </w:r>
      <w:r>
        <w:rPr>
          <w:rFonts w:hint="eastAsia"/>
          <w:sz w:val="28"/>
          <w:szCs w:val="28"/>
        </w:rPr>
        <w:t>24</w:t>
      </w:r>
      <w:r>
        <w:rPr>
          <w:sz w:val="28"/>
          <w:szCs w:val="28"/>
        </w:rPr>
        <w:t>日</w:t>
      </w:r>
      <w:r>
        <w:rPr>
          <w:rFonts w:hint="eastAsia"/>
          <w:sz w:val="28"/>
          <w:szCs w:val="28"/>
        </w:rPr>
        <w:t xml:space="preserve">      </w:t>
      </w:r>
      <w:r>
        <w:rPr>
          <w:sz w:val="28"/>
          <w:szCs w:val="28"/>
        </w:rPr>
        <w:t>（</w:t>
      </w:r>
      <w:r>
        <w:rPr>
          <w:rFonts w:hint="eastAsia"/>
          <w:sz w:val="28"/>
          <w:szCs w:val="28"/>
        </w:rPr>
        <w:t>20</w:t>
      </w:r>
      <w:r>
        <w:rPr>
          <w:sz w:val="28"/>
          <w:szCs w:val="28"/>
        </w:rPr>
        <w:t>日全天报到）</w:t>
      </w:r>
      <w:r>
        <w:rPr>
          <w:rFonts w:hint="eastAsia"/>
          <w:sz w:val="28"/>
          <w:szCs w:val="28"/>
        </w:rPr>
        <w:t>西安</w:t>
      </w:r>
      <w:r>
        <w:rPr>
          <w:sz w:val="28"/>
          <w:szCs w:val="28"/>
        </w:rPr>
        <w:t>市</w:t>
      </w:r>
    </w:p>
    <w:p>
      <w:pPr>
        <w:pStyle w:val="3"/>
        <w:spacing w:before="200" w:line="260" w:lineRule="exact"/>
        <w:ind w:left="0"/>
        <w:rPr>
          <w:rFonts w:ascii="黑体" w:eastAsia="黑体"/>
          <w:sz w:val="28"/>
          <w:szCs w:val="28"/>
        </w:rPr>
      </w:pPr>
      <w:r>
        <w:rPr>
          <w:rFonts w:hint="eastAsia" w:ascii="黑体" w:eastAsia="黑体"/>
          <w:sz w:val="28"/>
          <w:szCs w:val="28"/>
        </w:rPr>
        <w:t>四、参会人员</w:t>
      </w:r>
    </w:p>
    <w:p>
      <w:pPr>
        <w:pStyle w:val="3"/>
        <w:spacing w:before="183" w:line="320" w:lineRule="exact"/>
        <w:ind w:left="108" w:right="272" w:firstLine="641"/>
        <w:jc w:val="both"/>
        <w:rPr>
          <w:spacing w:val="-13"/>
          <w:w w:val="95"/>
          <w:sz w:val="28"/>
          <w:szCs w:val="28"/>
        </w:rPr>
      </w:pPr>
      <w:r>
        <w:rPr>
          <w:rFonts w:hint="eastAsia"/>
          <w:spacing w:val="-13"/>
          <w:w w:val="95"/>
          <w:sz w:val="28"/>
          <w:szCs w:val="28"/>
        </w:rPr>
        <w:t>政府：发改、财政、住建、法制、交通运输、能源、水利、环保、农业、林业、科技、保障性安居工程、医院、卫生、养老、教育、文化等部门人员以及政府融资平台相关人员；</w:t>
      </w:r>
    </w:p>
    <w:p>
      <w:pPr>
        <w:pStyle w:val="3"/>
        <w:spacing w:before="183" w:line="320" w:lineRule="exact"/>
        <w:ind w:left="108" w:right="272" w:firstLine="641"/>
        <w:jc w:val="both"/>
        <w:rPr>
          <w:spacing w:val="-13"/>
          <w:w w:val="95"/>
          <w:sz w:val="28"/>
          <w:szCs w:val="28"/>
        </w:rPr>
      </w:pPr>
      <w:r>
        <w:rPr>
          <w:rFonts w:hint="eastAsia"/>
          <w:spacing w:val="-13"/>
          <w:w w:val="95"/>
          <w:sz w:val="28"/>
          <w:szCs w:val="28"/>
        </w:rPr>
        <w:t>企业：金融行业、工程行业、咨询设计、财务顾问、法律行业；国有大中型企业、大型民企以及PPP项目各领域企事业单位管理人员。</w:t>
      </w:r>
    </w:p>
    <w:p>
      <w:pPr>
        <w:pStyle w:val="3"/>
        <w:spacing w:before="12" w:line="260" w:lineRule="exact"/>
        <w:ind w:left="0"/>
        <w:rPr>
          <w:rFonts w:ascii="黑体" w:eastAsia="黑体"/>
          <w:sz w:val="28"/>
          <w:szCs w:val="28"/>
        </w:rPr>
      </w:pPr>
      <w:r>
        <w:rPr>
          <w:rFonts w:hint="eastAsia" w:ascii="黑体" w:eastAsia="黑体"/>
          <w:sz w:val="28"/>
          <w:szCs w:val="28"/>
        </w:rPr>
        <w:t>五、培训费用</w:t>
      </w:r>
    </w:p>
    <w:p>
      <w:pPr>
        <w:pStyle w:val="3"/>
        <w:spacing w:before="183" w:line="320" w:lineRule="exact"/>
        <w:ind w:left="0" w:firstLine="420" w:firstLineChars="150"/>
        <w:rPr>
          <w:rFonts w:ascii="楷体" w:eastAsia="楷体"/>
          <w:sz w:val="28"/>
          <w:szCs w:val="28"/>
        </w:rPr>
      </w:pPr>
      <w:r>
        <w:rPr>
          <w:rFonts w:hint="eastAsia" w:ascii="楷体" w:eastAsia="楷体"/>
          <w:sz w:val="28"/>
          <w:szCs w:val="28"/>
        </w:rPr>
        <w:t>培训费用</w:t>
      </w:r>
    </w:p>
    <w:p>
      <w:pPr>
        <w:pStyle w:val="3"/>
        <w:spacing w:before="55" w:line="320" w:lineRule="exact"/>
        <w:ind w:left="108" w:right="114" w:firstLine="638"/>
        <w:rPr>
          <w:sz w:val="28"/>
          <w:szCs w:val="28"/>
        </w:rPr>
      </w:pPr>
      <w:r>
        <w:rPr>
          <w:w w:val="99"/>
          <w:sz w:val="28"/>
          <w:szCs w:val="28"/>
        </w:rPr>
        <w:t>人民币</w:t>
      </w:r>
      <w:r>
        <w:rPr>
          <w:rFonts w:hint="eastAsia"/>
          <w:spacing w:val="1"/>
          <w:w w:val="99"/>
          <w:sz w:val="28"/>
          <w:szCs w:val="28"/>
        </w:rPr>
        <w:t>32</w:t>
      </w:r>
      <w:r>
        <w:rPr>
          <w:spacing w:val="1"/>
          <w:w w:val="99"/>
          <w:sz w:val="28"/>
          <w:szCs w:val="28"/>
        </w:rPr>
        <w:t>0</w:t>
      </w:r>
      <w:r>
        <w:rPr>
          <w:w w:val="99"/>
          <w:sz w:val="28"/>
          <w:szCs w:val="28"/>
        </w:rPr>
        <w:t>0元</w:t>
      </w:r>
      <w:r>
        <w:rPr>
          <w:spacing w:val="1"/>
          <w:w w:val="99"/>
          <w:sz w:val="28"/>
          <w:szCs w:val="28"/>
        </w:rPr>
        <w:t>/</w:t>
      </w:r>
      <w:r>
        <w:rPr>
          <w:spacing w:val="-48"/>
          <w:w w:val="99"/>
          <w:sz w:val="28"/>
          <w:szCs w:val="28"/>
        </w:rPr>
        <w:t>人</w:t>
      </w:r>
      <w:r>
        <w:rPr>
          <w:w w:val="99"/>
          <w:sz w:val="28"/>
          <w:szCs w:val="28"/>
        </w:rPr>
        <w:t>（</w:t>
      </w:r>
      <w:r>
        <w:rPr>
          <w:spacing w:val="-13"/>
          <w:w w:val="99"/>
          <w:sz w:val="28"/>
          <w:szCs w:val="28"/>
        </w:rPr>
        <w:t>包含教材、场地、听课、专家等费用</w:t>
      </w:r>
      <w:r>
        <w:rPr>
          <w:spacing w:val="-159"/>
          <w:w w:val="99"/>
          <w:sz w:val="28"/>
          <w:szCs w:val="28"/>
        </w:rPr>
        <w:t>）</w:t>
      </w:r>
      <w:r>
        <w:rPr>
          <w:w w:val="99"/>
          <w:sz w:val="28"/>
          <w:szCs w:val="28"/>
        </w:rPr>
        <w:t>；</w:t>
      </w:r>
      <w:r>
        <w:rPr>
          <w:sz w:val="28"/>
          <w:szCs w:val="28"/>
        </w:rPr>
        <w:t>食宿统一安排，费用自理。</w:t>
      </w:r>
    </w:p>
    <w:p>
      <w:pPr>
        <w:pStyle w:val="3"/>
        <w:spacing w:line="320" w:lineRule="exact"/>
        <w:ind w:left="747"/>
        <w:rPr>
          <w:sz w:val="28"/>
          <w:szCs w:val="28"/>
        </w:rPr>
      </w:pPr>
      <w:r>
        <w:rPr>
          <w:spacing w:val="-19"/>
          <w:sz w:val="28"/>
          <w:szCs w:val="28"/>
        </w:rPr>
        <w:t>费用可以通过微信、支付宝、现金、刷卡、汇款等方式缴纳。</w:t>
      </w:r>
    </w:p>
    <w:p>
      <w:pPr>
        <w:pStyle w:val="3"/>
        <w:spacing w:before="160" w:line="320" w:lineRule="exact"/>
        <w:ind w:left="0"/>
        <w:rPr>
          <w:rFonts w:ascii="黑体" w:eastAsia="黑体"/>
          <w:sz w:val="28"/>
          <w:szCs w:val="28"/>
        </w:rPr>
      </w:pPr>
      <w:r>
        <w:rPr>
          <w:rFonts w:hint="eastAsia" w:ascii="黑体" w:eastAsia="黑体"/>
          <w:sz w:val="28"/>
          <w:szCs w:val="28"/>
        </w:rPr>
        <w:t>六、其它事项</w:t>
      </w:r>
    </w:p>
    <w:p>
      <w:pPr>
        <w:pStyle w:val="3"/>
        <w:spacing w:before="183" w:line="320" w:lineRule="exact"/>
        <w:ind w:left="108" w:right="270" w:firstLine="399" w:firstLineChars="150"/>
        <w:jc w:val="both"/>
        <w:rPr>
          <w:spacing w:val="-7"/>
          <w:sz w:val="28"/>
          <w:szCs w:val="28"/>
        </w:rPr>
      </w:pPr>
      <w:r>
        <w:rPr>
          <w:rFonts w:hint="eastAsia"/>
          <w:spacing w:val="-7"/>
          <w:sz w:val="28"/>
          <w:szCs w:val="28"/>
        </w:rPr>
        <w:t>学习期满符合条件的学员，可申请《国家急需紧缺人才培养工程证书：PPP高级项目经理、PPP高级项目咨询师》，工本费自付（证书每科600元）。</w:t>
      </w:r>
    </w:p>
    <w:p>
      <w:pPr>
        <w:pStyle w:val="3"/>
        <w:spacing w:before="183" w:line="320" w:lineRule="exact"/>
        <w:ind w:left="108" w:right="270" w:firstLine="641"/>
        <w:jc w:val="both"/>
        <w:rPr>
          <w:spacing w:val="-7"/>
          <w:sz w:val="28"/>
          <w:szCs w:val="28"/>
        </w:rPr>
      </w:pPr>
      <w:r>
        <w:rPr>
          <w:rFonts w:hint="eastAsia"/>
          <w:spacing w:val="-7"/>
          <w:sz w:val="28"/>
          <w:szCs w:val="28"/>
        </w:rPr>
        <w:t>申请证书人员报到时需提交2张2寸近期免冠照片。</w:t>
      </w:r>
    </w:p>
    <w:p>
      <w:pPr>
        <w:pStyle w:val="3"/>
        <w:numPr>
          <w:ilvl w:val="0"/>
          <w:numId w:val="33"/>
        </w:numPr>
        <w:spacing w:before="183" w:line="260" w:lineRule="exact"/>
        <w:ind w:left="0" w:right="270"/>
        <w:jc w:val="both"/>
        <w:rPr>
          <w:rFonts w:hint="eastAsia"/>
          <w:b/>
          <w:spacing w:val="-7"/>
          <w:sz w:val="28"/>
          <w:szCs w:val="28"/>
        </w:rPr>
      </w:pPr>
      <w:r>
        <w:rPr>
          <w:rFonts w:hint="eastAsia"/>
          <w:b/>
          <w:spacing w:val="-7"/>
          <w:sz w:val="28"/>
          <w:szCs w:val="28"/>
        </w:rPr>
        <w:t>联系方式</w:t>
      </w:r>
    </w:p>
    <w:p>
      <w:pPr>
        <w:pStyle w:val="3"/>
        <w:spacing w:before="183" w:line="260" w:lineRule="exact"/>
        <w:ind w:left="0" w:leftChars="0" w:right="270" w:firstLine="0" w:firstLineChars="0"/>
        <w:jc w:val="both"/>
        <w:rPr>
          <w:rFonts w:hint="eastAsia"/>
          <w:spacing w:val="-7"/>
          <w:sz w:val="28"/>
          <w:szCs w:val="28"/>
        </w:rPr>
      </w:pPr>
      <w:r>
        <w:rPr>
          <w:b/>
          <w:spacing w:val="-7"/>
          <w:sz w:val="28"/>
          <w:szCs w:val="28"/>
          <w:lang w:val="en-US" w:bidi="ar-SA"/>
        </w:rPr>
        <w:drawing>
          <wp:anchor distT="0" distB="0" distL="114300" distR="114300" simplePos="0" relativeHeight="251657216" behindDoc="1" locked="0" layoutInCell="1" allowOverlap="1">
            <wp:simplePos x="0" y="0"/>
            <wp:positionH relativeFrom="column">
              <wp:posOffset>3596005</wp:posOffset>
            </wp:positionH>
            <wp:positionV relativeFrom="paragraph">
              <wp:posOffset>64135</wp:posOffset>
            </wp:positionV>
            <wp:extent cx="1666875" cy="1724025"/>
            <wp:effectExtent l="0" t="0" r="0" b="0"/>
            <wp:wrapNone/>
            <wp:docPr id="28" name="图片 2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descr="图片1"/>
                    <pic:cNvPicPr>
                      <a:picLocks noChangeAspect="1" noChangeArrowheads="1"/>
                    </pic:cNvPicPr>
                  </pic:nvPicPr>
                  <pic:blipFill>
                    <a:blip r:embed="rId5" cstate="print"/>
                    <a:srcRect/>
                    <a:stretch>
                      <a:fillRect/>
                    </a:stretch>
                  </pic:blipFill>
                  <pic:spPr>
                    <a:xfrm>
                      <a:off x="0" y="0"/>
                      <a:ext cx="1666875" cy="1724025"/>
                    </a:xfrm>
                    <a:prstGeom prst="rect">
                      <a:avLst/>
                    </a:prstGeom>
                    <a:noFill/>
                    <a:ln w="9525">
                      <a:noFill/>
                      <a:miter lim="800000"/>
                      <a:headEnd/>
                      <a:tailEnd/>
                    </a:ln>
                  </pic:spPr>
                </pic:pic>
              </a:graphicData>
            </a:graphic>
          </wp:anchor>
        </w:drawing>
      </w:r>
      <w:r>
        <w:rPr>
          <w:rFonts w:hint="eastAsia"/>
          <w:spacing w:val="-7"/>
          <w:sz w:val="28"/>
          <w:szCs w:val="28"/>
        </w:rPr>
        <w:t>报名联系人：聂主任18211071700（微信）邮  箱：zqgphwz@126.com</w:t>
      </w:r>
    </w:p>
    <w:p>
      <w:pPr>
        <w:pStyle w:val="3"/>
        <w:spacing w:before="183" w:line="260" w:lineRule="exact"/>
        <w:ind w:left="0" w:leftChars="0" w:right="270" w:firstLine="0" w:firstLineChars="0"/>
        <w:jc w:val="both"/>
        <w:rPr>
          <w:rFonts w:hint="eastAsia"/>
          <w:spacing w:val="-7"/>
          <w:sz w:val="28"/>
          <w:szCs w:val="28"/>
        </w:rPr>
      </w:pPr>
      <w:r>
        <w:rPr>
          <w:rFonts w:hint="eastAsia"/>
          <w:spacing w:val="-7"/>
          <w:sz w:val="28"/>
          <w:szCs w:val="28"/>
        </w:rPr>
        <w:t xml:space="preserve">电话（传真）：010-87697580                    qq咨询：3177524020   </w:t>
      </w:r>
    </w:p>
    <w:p>
      <w:pPr>
        <w:pStyle w:val="3"/>
        <w:spacing w:before="183" w:line="260" w:lineRule="exact"/>
        <w:ind w:left="0" w:leftChars="0" w:right="270" w:firstLine="0" w:firstLineChars="0"/>
        <w:jc w:val="both"/>
        <w:rPr>
          <w:spacing w:val="-7"/>
          <w:sz w:val="28"/>
          <w:szCs w:val="28"/>
        </w:rPr>
      </w:pPr>
      <w:r>
        <w:rPr>
          <w:rFonts w:hint="eastAsia"/>
          <w:spacing w:val="-7"/>
          <w:sz w:val="28"/>
          <w:szCs w:val="28"/>
        </w:rPr>
        <w:t xml:space="preserve"> 网址查询：http://www.zqgpchina.cn/ </w:t>
      </w:r>
    </w:p>
    <w:p>
      <w:pPr>
        <w:pStyle w:val="3"/>
        <w:spacing w:before="183" w:line="260" w:lineRule="exact"/>
        <w:ind w:left="108" w:right="270" w:firstLine="5187" w:firstLineChars="1950"/>
        <w:jc w:val="both"/>
        <w:rPr>
          <w:spacing w:val="-7"/>
          <w:sz w:val="28"/>
          <w:szCs w:val="28"/>
        </w:rPr>
      </w:pPr>
      <w:r>
        <w:rPr>
          <w:spacing w:val="-7"/>
          <w:sz w:val="28"/>
          <w:szCs w:val="28"/>
        </w:rPr>
        <w:t xml:space="preserve">  </w:t>
      </w:r>
      <w:r>
        <w:rPr>
          <w:rFonts w:hint="eastAsia"/>
          <w:spacing w:val="-7"/>
          <w:sz w:val="28"/>
          <w:szCs w:val="28"/>
        </w:rPr>
        <w:t xml:space="preserve">   中国PPP产业大讲堂</w:t>
      </w:r>
    </w:p>
    <w:p>
      <w:pPr>
        <w:pStyle w:val="3"/>
        <w:spacing w:before="183" w:line="260" w:lineRule="exact"/>
        <w:ind w:right="270" w:firstLine="3990" w:firstLineChars="1500"/>
        <w:jc w:val="both"/>
        <w:rPr>
          <w:spacing w:val="-7"/>
          <w:sz w:val="28"/>
          <w:szCs w:val="28"/>
        </w:rPr>
      </w:pPr>
      <w:r>
        <w:rPr>
          <w:rFonts w:hint="eastAsia"/>
          <w:spacing w:val="-7"/>
          <w:sz w:val="28"/>
          <w:szCs w:val="28"/>
        </w:rPr>
        <w:t xml:space="preserve">     </w:t>
      </w:r>
      <w:r>
        <w:rPr>
          <w:rFonts w:hint="eastAsia"/>
          <w:spacing w:val="-7"/>
          <w:sz w:val="28"/>
          <w:szCs w:val="28"/>
          <w:lang w:val="en-US" w:eastAsia="zh-CN"/>
        </w:rPr>
        <w:t xml:space="preserve"> </w:t>
      </w:r>
      <w:r>
        <w:rPr>
          <w:rFonts w:hint="eastAsia"/>
          <w:spacing w:val="-7"/>
          <w:sz w:val="28"/>
          <w:szCs w:val="28"/>
        </w:rPr>
        <w:t xml:space="preserve">  二〇一九年五月七日</w:t>
      </w:r>
    </w:p>
    <w:p>
      <w:pPr>
        <w:pStyle w:val="3"/>
        <w:spacing w:before="183" w:line="260" w:lineRule="exact"/>
        <w:ind w:left="108" w:right="270"/>
        <w:rPr>
          <w:rFonts w:hint="eastAsia"/>
          <w:spacing w:val="-13"/>
          <w:w w:val="95"/>
          <w:sz w:val="28"/>
          <w:szCs w:val="28"/>
        </w:rPr>
      </w:pPr>
    </w:p>
    <w:p>
      <w:pPr>
        <w:pStyle w:val="3"/>
        <w:spacing w:before="183" w:line="260" w:lineRule="exact"/>
        <w:ind w:left="108" w:right="270"/>
        <w:rPr>
          <w:rFonts w:hint="eastAsia"/>
          <w:spacing w:val="-13"/>
          <w:w w:val="95"/>
          <w:sz w:val="28"/>
          <w:szCs w:val="28"/>
        </w:rPr>
      </w:pPr>
    </w:p>
    <w:p>
      <w:pPr>
        <w:pStyle w:val="3"/>
        <w:spacing w:before="183" w:line="260" w:lineRule="exact"/>
        <w:ind w:left="0" w:leftChars="0" w:right="270" w:firstLine="0" w:firstLineChars="0"/>
        <w:rPr>
          <w:rFonts w:hint="eastAsia"/>
          <w:spacing w:val="-13"/>
          <w:w w:val="95"/>
          <w:sz w:val="28"/>
          <w:szCs w:val="28"/>
        </w:rPr>
      </w:pPr>
      <w:r>
        <w:rPr>
          <w:rFonts w:hint="eastAsia"/>
          <w:spacing w:val="-13"/>
          <w:w w:val="95"/>
          <w:sz w:val="28"/>
          <w:szCs w:val="28"/>
        </w:rPr>
        <w:t>附件：</w:t>
      </w:r>
    </w:p>
    <w:p>
      <w:pPr>
        <w:pStyle w:val="3"/>
        <w:spacing w:before="183" w:line="320" w:lineRule="exact"/>
        <w:ind w:left="108" w:right="272"/>
        <w:jc w:val="center"/>
        <w:rPr>
          <w:spacing w:val="-13"/>
          <w:w w:val="95"/>
          <w:sz w:val="28"/>
          <w:szCs w:val="28"/>
        </w:rPr>
      </w:pPr>
      <w:r>
        <w:rPr>
          <w:rFonts w:hint="eastAsia"/>
          <w:spacing w:val="-13"/>
          <w:w w:val="95"/>
          <w:sz w:val="28"/>
          <w:szCs w:val="28"/>
        </w:rPr>
        <w:t xml:space="preserve"> 关于举办“</w:t>
      </w:r>
      <w:r>
        <w:rPr>
          <w:rFonts w:hint="eastAsia"/>
          <w:spacing w:val="6"/>
          <w:sz w:val="28"/>
          <w:szCs w:val="28"/>
        </w:rPr>
        <w:t>《政府投资条例》新形势下投资人、施工企业、金融机构与地方政府及平台公司合作模式创新实务</w:t>
      </w:r>
      <w:r>
        <w:rPr>
          <w:spacing w:val="6"/>
          <w:sz w:val="28"/>
          <w:szCs w:val="28"/>
        </w:rPr>
        <w:t>”</w:t>
      </w:r>
      <w:r>
        <w:rPr>
          <w:rFonts w:hint="eastAsia"/>
          <w:spacing w:val="6"/>
          <w:sz w:val="28"/>
          <w:szCs w:val="28"/>
        </w:rPr>
        <w:t>培训</w:t>
      </w:r>
      <w:r>
        <w:rPr>
          <w:rFonts w:hint="eastAsia"/>
          <w:spacing w:val="-13"/>
          <w:w w:val="95"/>
          <w:sz w:val="28"/>
          <w:szCs w:val="28"/>
        </w:rPr>
        <w:t>报名回执表</w:t>
      </w:r>
    </w:p>
    <w:tbl>
      <w:tblPr>
        <w:tblStyle w:val="8"/>
        <w:tblpPr w:leftFromText="180" w:rightFromText="180" w:vertAnchor="text" w:horzAnchor="margin" w:tblpXSpec="center" w:tblpY="299"/>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15"/>
        <w:gridCol w:w="11"/>
        <w:gridCol w:w="1001"/>
        <w:gridCol w:w="12"/>
        <w:gridCol w:w="844"/>
        <w:gridCol w:w="659"/>
        <w:gridCol w:w="376"/>
        <w:gridCol w:w="897"/>
        <w:gridCol w:w="626"/>
        <w:gridCol w:w="118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单位名称</w:t>
            </w:r>
          </w:p>
        </w:tc>
        <w:tc>
          <w:tcPr>
            <w:tcW w:w="5341"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 w:name="Text2"/>
            <w:r>
              <w:rPr>
                <w:sz w:val="28"/>
                <w:szCs w:val="28"/>
              </w:rPr>
              <w:fldChar w:fldCharType="begin">
                <w:ffData>
                  <w:name w:val="文字1"/>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邮编</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 w:name="Text1"/>
            <w:r>
              <w:rPr>
                <w:sz w:val="28"/>
                <w:szCs w:val="28"/>
              </w:rPr>
              <w:fldChar w:fldCharType="begin">
                <w:ffData>
                  <w:name w:val="文字2"/>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审批人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 w:name="Text4"/>
            <w:r>
              <w:rPr>
                <w:sz w:val="28"/>
                <w:szCs w:val="28"/>
              </w:rPr>
              <w:fldChar w:fldCharType="begin">
                <w:ffData>
                  <w:name w:val="文字4"/>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职务</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tabs>
                <w:tab w:val="left" w:pos="266"/>
                <w:tab w:val="center" w:pos="450"/>
              </w:tabs>
              <w:spacing w:line="340" w:lineRule="exact"/>
              <w:rPr>
                <w:bCs/>
                <w:sz w:val="28"/>
                <w:szCs w:val="28"/>
              </w:rPr>
            </w:pPr>
            <w:bookmarkStart w:id="4" w:name="Text5"/>
            <w:r>
              <w:rPr>
                <w:sz w:val="28"/>
                <w:szCs w:val="28"/>
              </w:rPr>
              <w:fldChar w:fldCharType="begin">
                <w:ffData>
                  <w:name w:val="文字5"/>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4"/>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电话</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5" w:name="Text6"/>
            <w:r>
              <w:rPr>
                <w:sz w:val="28"/>
                <w:szCs w:val="28"/>
              </w:rPr>
              <w:fldChar w:fldCharType="begin">
                <w:ffData>
                  <w:name w:val="文字6"/>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5"/>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6" w:name="Text7"/>
            <w:r>
              <w:rPr>
                <w:sz w:val="28"/>
                <w:szCs w:val="28"/>
              </w:rPr>
              <w:fldChar w:fldCharType="begin">
                <w:ffData>
                  <w:name w:val="文字7"/>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联系人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7" w:name="Text11"/>
            <w:r>
              <w:rPr>
                <w:sz w:val="28"/>
                <w:szCs w:val="28"/>
              </w:rPr>
              <w:fldChar w:fldCharType="begin">
                <w:ffData>
                  <w:name w:val="文字8"/>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7"/>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部门</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rPr>
                <w:bCs/>
                <w:sz w:val="28"/>
                <w:szCs w:val="28"/>
              </w:rPr>
            </w:pPr>
            <w:bookmarkStart w:id="8" w:name="Text10"/>
            <w:r>
              <w:rPr>
                <w:sz w:val="28"/>
                <w:szCs w:val="28"/>
              </w:rPr>
              <w:fldChar w:fldCharType="begin">
                <w:ffData>
                  <w:name w:val="文字9"/>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8"/>
          </w:p>
        </w:tc>
        <w:tc>
          <w:tcPr>
            <w:tcW w:w="1035"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8"/>
                <w:szCs w:val="28"/>
              </w:rPr>
            </w:pPr>
            <w:r>
              <w:rPr>
                <w:rFonts w:hint="eastAsia"/>
                <w:bCs/>
                <w:sz w:val="28"/>
                <w:szCs w:val="28"/>
              </w:rPr>
              <w:t>职务</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9" w:name="Text9"/>
            <w:r>
              <w:rPr>
                <w:sz w:val="28"/>
                <w:szCs w:val="28"/>
              </w:rPr>
              <w:fldChar w:fldCharType="begin">
                <w:ffData>
                  <w:name w:val="文字10"/>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9"/>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0" w:name="Text8"/>
            <w:r>
              <w:rPr>
                <w:sz w:val="28"/>
                <w:szCs w:val="28"/>
              </w:rPr>
              <w:fldChar w:fldCharType="begin">
                <w:ffData>
                  <w:name w:val="文字11"/>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电话</w:t>
            </w:r>
          </w:p>
        </w:tc>
        <w:tc>
          <w:tcPr>
            <w:tcW w:w="2783" w:type="dxa"/>
            <w:gridSpan w:val="5"/>
            <w:tcBorders>
              <w:top w:val="nil"/>
              <w:left w:val="single" w:color="auto" w:sz="4" w:space="0"/>
              <w:bottom w:val="single" w:color="auto" w:sz="4" w:space="0"/>
              <w:right w:val="single" w:color="auto" w:sz="4" w:space="0"/>
            </w:tcBorders>
            <w:vAlign w:val="center"/>
          </w:tcPr>
          <w:p>
            <w:pPr>
              <w:spacing w:line="340" w:lineRule="exact"/>
              <w:rPr>
                <w:bCs/>
                <w:sz w:val="28"/>
                <w:szCs w:val="28"/>
              </w:rPr>
            </w:pPr>
            <w:bookmarkStart w:id="11" w:name="Text12"/>
            <w:r>
              <w:rPr>
                <w:sz w:val="28"/>
                <w:szCs w:val="28"/>
              </w:rPr>
              <w:fldChar w:fldCharType="begin">
                <w:ffData>
                  <w:name w:val="文字12"/>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1"/>
          </w:p>
        </w:tc>
        <w:tc>
          <w:tcPr>
            <w:tcW w:w="1035" w:type="dxa"/>
            <w:gridSpan w:val="2"/>
            <w:tcBorders>
              <w:top w:val="nil"/>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传真</w:t>
            </w:r>
          </w:p>
        </w:tc>
        <w:tc>
          <w:tcPr>
            <w:tcW w:w="1523" w:type="dxa"/>
            <w:gridSpan w:val="2"/>
            <w:tcBorders>
              <w:top w:val="nil"/>
              <w:left w:val="single" w:color="auto" w:sz="4" w:space="0"/>
              <w:bottom w:val="single" w:color="auto" w:sz="4" w:space="0"/>
              <w:right w:val="single" w:color="auto" w:sz="4" w:space="0"/>
            </w:tcBorders>
            <w:vAlign w:val="center"/>
          </w:tcPr>
          <w:p>
            <w:pPr>
              <w:spacing w:line="340" w:lineRule="exact"/>
              <w:rPr>
                <w:bCs/>
                <w:sz w:val="28"/>
                <w:szCs w:val="28"/>
              </w:rPr>
            </w:pPr>
            <w:bookmarkStart w:id="12" w:name="Text13"/>
            <w:r>
              <w:rPr>
                <w:sz w:val="28"/>
                <w:szCs w:val="28"/>
              </w:rPr>
              <w:fldChar w:fldCharType="begin">
                <w:ffData>
                  <w:name w:val="文字13"/>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2"/>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r>
              <w:rPr>
                <w:rFonts w:hint="eastAsia"/>
                <w:bCs/>
                <w:sz w:val="28"/>
                <w:szCs w:val="28"/>
              </w:rPr>
              <w:t>E-mail</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3" w:name="Text14"/>
            <w:r>
              <w:rPr>
                <w:sz w:val="28"/>
                <w:szCs w:val="28"/>
              </w:rPr>
              <w:fldChar w:fldCharType="begin">
                <w:ffData>
                  <w:name w:val="文字14"/>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姓名</w:t>
            </w: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性别</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部门</w:t>
            </w: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职务</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电话</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4" w:name="Text63"/>
            <w:r>
              <w:rPr>
                <w:sz w:val="28"/>
                <w:szCs w:val="28"/>
              </w:rPr>
              <w:fldChar w:fldCharType="begin">
                <w:ffData>
                  <w:name w:val="文字15"/>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4"/>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5" w:name="Text55"/>
            <w:r>
              <w:rPr>
                <w:sz w:val="28"/>
                <w:szCs w:val="28"/>
              </w:rPr>
              <w:fldChar w:fldCharType="begin">
                <w:ffData>
                  <w:name w:val="文字16"/>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5"/>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6" w:name="Text54"/>
            <w:r>
              <w:rPr>
                <w:sz w:val="28"/>
                <w:szCs w:val="28"/>
              </w:rPr>
              <w:fldChar w:fldCharType="begin">
                <w:ffData>
                  <w:name w:val="文字17"/>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6"/>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7" w:name="Text39"/>
            <w:r>
              <w:rPr>
                <w:sz w:val="28"/>
                <w:szCs w:val="28"/>
              </w:rPr>
              <w:fldChar w:fldCharType="begin">
                <w:ffData>
                  <w:name w:val="文字18"/>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7"/>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8" w:name="Text31"/>
            <w:r>
              <w:rPr>
                <w:sz w:val="28"/>
                <w:szCs w:val="28"/>
              </w:rPr>
              <w:fldChar w:fldCharType="begin">
                <w:ffData>
                  <w:name w:val="文字19"/>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8"/>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19" w:name="Text30"/>
            <w:r>
              <w:rPr>
                <w:sz w:val="28"/>
                <w:szCs w:val="28"/>
              </w:rPr>
              <w:fldChar w:fldCharType="begin">
                <w:ffData>
                  <w:name w:val="文字20"/>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19"/>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0" w:name="Text15"/>
            <w:r>
              <w:rPr>
                <w:sz w:val="28"/>
                <w:szCs w:val="28"/>
              </w:rPr>
              <w:fldChar w:fldCharType="begin">
                <w:ffData>
                  <w:name w:val="文字21"/>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1" w:name="Text64"/>
            <w:r>
              <w:rPr>
                <w:sz w:val="28"/>
                <w:szCs w:val="28"/>
              </w:rPr>
              <w:fldChar w:fldCharType="begin">
                <w:ffData>
                  <w:name w:val="文字22"/>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1"/>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2" w:name="Text56"/>
            <w:r>
              <w:rPr>
                <w:sz w:val="28"/>
                <w:szCs w:val="28"/>
              </w:rPr>
              <w:fldChar w:fldCharType="begin">
                <w:ffData>
                  <w:name w:val="文字23"/>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2"/>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3" w:name="Text53"/>
            <w:r>
              <w:rPr>
                <w:sz w:val="28"/>
                <w:szCs w:val="28"/>
              </w:rPr>
              <w:fldChar w:fldCharType="begin">
                <w:ffData>
                  <w:name w:val="文字24"/>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3"/>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4" w:name="Text40"/>
            <w:r>
              <w:rPr>
                <w:sz w:val="28"/>
                <w:szCs w:val="28"/>
              </w:rPr>
              <w:fldChar w:fldCharType="begin">
                <w:ffData>
                  <w:name w:val="文字25"/>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4"/>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5" w:name="Text32"/>
            <w:r>
              <w:rPr>
                <w:sz w:val="28"/>
                <w:szCs w:val="28"/>
              </w:rPr>
              <w:fldChar w:fldCharType="begin">
                <w:ffData>
                  <w:name w:val="文字26"/>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5"/>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6" w:name="Text29"/>
            <w:r>
              <w:rPr>
                <w:sz w:val="28"/>
                <w:szCs w:val="28"/>
              </w:rPr>
              <w:fldChar w:fldCharType="begin">
                <w:ffData>
                  <w:name w:val="文字27"/>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6"/>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7" w:name="Text16"/>
            <w:r>
              <w:rPr>
                <w:sz w:val="28"/>
                <w:szCs w:val="28"/>
              </w:rPr>
              <w:fldChar w:fldCharType="begin">
                <w:ffData>
                  <w:name w:val="文字28"/>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8" w:name="Text67"/>
            <w:r>
              <w:rPr>
                <w:sz w:val="28"/>
                <w:szCs w:val="28"/>
              </w:rPr>
              <w:fldChar w:fldCharType="begin">
                <w:ffData>
                  <w:name w:val="文字29"/>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8"/>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29" w:name="Text59"/>
            <w:r>
              <w:rPr>
                <w:sz w:val="28"/>
                <w:szCs w:val="28"/>
              </w:rPr>
              <w:fldChar w:fldCharType="begin">
                <w:ffData>
                  <w:name w:val="文字30"/>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29"/>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0" w:name="Text50"/>
            <w:r>
              <w:rPr>
                <w:sz w:val="28"/>
                <w:szCs w:val="28"/>
              </w:rPr>
              <w:fldChar w:fldCharType="begin">
                <w:ffData>
                  <w:name w:val="文字31"/>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0"/>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1" w:name="Text43"/>
            <w:r>
              <w:rPr>
                <w:sz w:val="28"/>
                <w:szCs w:val="28"/>
              </w:rPr>
              <w:fldChar w:fldCharType="begin">
                <w:ffData>
                  <w:name w:val="文字32"/>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1"/>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2" w:name="Text35"/>
            <w:r>
              <w:rPr>
                <w:sz w:val="28"/>
                <w:szCs w:val="28"/>
              </w:rPr>
              <w:fldChar w:fldCharType="begin">
                <w:ffData>
                  <w:name w:val="文字33"/>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2"/>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3" w:name="Text26"/>
            <w:r>
              <w:rPr>
                <w:sz w:val="28"/>
                <w:szCs w:val="28"/>
              </w:rPr>
              <w:fldChar w:fldCharType="begin">
                <w:ffData>
                  <w:name w:val="文字34"/>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3"/>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bookmarkStart w:id="34" w:name="Text19"/>
            <w:r>
              <w:rPr>
                <w:sz w:val="28"/>
                <w:szCs w:val="28"/>
              </w:rPr>
              <w:fldChar w:fldCharType="begin">
                <w:ffData>
                  <w:name w:val="文字35"/>
                  <w:enabled/>
                  <w:calcOnExit w:val="0"/>
                  <w:textInput/>
                </w:ffData>
              </w:fldChar>
            </w:r>
            <w:r>
              <w:rPr>
                <w:rFonts w:hint="eastAsia"/>
                <w:bCs/>
                <w:sz w:val="28"/>
                <w:szCs w:val="28"/>
              </w:rPr>
              <w:instrText xml:space="preserve">FORMTEXT</w:instrText>
            </w:r>
            <w:r>
              <w:rPr>
                <w:sz w:val="28"/>
                <w:szCs w:val="28"/>
              </w:rPr>
              <w:fldChar w:fldCharType="separate"/>
            </w:r>
            <w:r>
              <w:rPr>
                <w:sz w:val="28"/>
                <w:szCs w:val="28"/>
              </w:rPr>
              <w:fldChar w:fldCharType="end"/>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参会地点</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ind w:firstLine="980" w:firstLineChars="350"/>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435" w:type="dxa"/>
            <w:tcBorders>
              <w:top w:val="single" w:color="auto" w:sz="4" w:space="0"/>
              <w:left w:val="single" w:color="auto" w:sz="4" w:space="0"/>
              <w:bottom w:val="single" w:color="auto" w:sz="4" w:space="0"/>
              <w:right w:val="single" w:color="auto" w:sz="4" w:space="0"/>
            </w:tcBorders>
            <w:vAlign w:val="center"/>
          </w:tcPr>
          <w:p>
            <w:pPr>
              <w:ind w:right="-112" w:rightChars="-51"/>
              <w:rPr>
                <w:bCs/>
                <w:sz w:val="28"/>
                <w:szCs w:val="28"/>
              </w:rPr>
            </w:pPr>
            <w:r>
              <w:rPr>
                <w:rFonts w:hint="eastAsia"/>
                <w:bCs/>
                <w:sz w:val="28"/>
                <w:szCs w:val="28"/>
              </w:rPr>
              <w:t>是否住宿</w:t>
            </w:r>
          </w:p>
        </w:tc>
        <w:tc>
          <w:tcPr>
            <w:tcW w:w="1939" w:type="dxa"/>
            <w:gridSpan w:val="4"/>
            <w:tcBorders>
              <w:top w:val="single" w:color="auto" w:sz="4" w:space="0"/>
              <w:left w:val="single" w:color="auto" w:sz="4" w:space="0"/>
              <w:bottom w:val="single" w:color="auto" w:sz="4" w:space="0"/>
              <w:right w:val="single" w:color="auto" w:sz="4" w:space="0"/>
            </w:tcBorders>
            <w:vAlign w:val="center"/>
          </w:tcPr>
          <w:p>
            <w:pPr>
              <w:rPr>
                <w:bCs/>
                <w:sz w:val="28"/>
                <w:szCs w:val="28"/>
              </w:rPr>
            </w:pPr>
            <w:r>
              <w:rPr>
                <w:rFonts w:hint="eastAsia"/>
                <w:bCs/>
                <w:sz w:val="28"/>
                <w:szCs w:val="28"/>
              </w:rPr>
              <w:t>是口否口</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ind w:firstLine="140" w:firstLineChars="50"/>
              <w:rPr>
                <w:bCs/>
                <w:sz w:val="28"/>
                <w:szCs w:val="28"/>
              </w:rPr>
            </w:pPr>
            <w:r>
              <w:rPr>
                <w:rFonts w:hint="eastAsia"/>
                <w:bCs/>
                <w:sz w:val="28"/>
                <w:szCs w:val="28"/>
              </w:rPr>
              <w:t>住宿要求</w:t>
            </w:r>
          </w:p>
        </w:tc>
        <w:tc>
          <w:tcPr>
            <w:tcW w:w="4847" w:type="dxa"/>
            <w:gridSpan w:val="5"/>
            <w:tcBorders>
              <w:top w:val="single" w:color="auto" w:sz="4" w:space="0"/>
              <w:left w:val="single" w:color="auto" w:sz="4" w:space="0"/>
              <w:bottom w:val="single" w:color="auto" w:sz="4" w:space="0"/>
              <w:right w:val="single" w:color="auto" w:sz="4" w:space="0"/>
            </w:tcBorders>
            <w:vAlign w:val="center"/>
          </w:tcPr>
          <w:p>
            <w:pPr>
              <w:rPr>
                <w:bCs/>
                <w:sz w:val="28"/>
                <w:szCs w:val="28"/>
              </w:rPr>
            </w:pPr>
            <w:r>
              <w:rPr>
                <w:rFonts w:hint="eastAsia"/>
                <w:bCs/>
                <w:sz w:val="28"/>
                <w:szCs w:val="28"/>
              </w:rPr>
              <w:t>单住口（需另补床位费）合住口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7"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rPr>
                <w:bCs/>
                <w:sz w:val="28"/>
                <w:szCs w:val="28"/>
              </w:rPr>
            </w:pPr>
            <w:r>
              <w:rPr>
                <w:rFonts w:hint="eastAsia"/>
                <w:bCs/>
                <w:sz w:val="28"/>
                <w:szCs w:val="28"/>
              </w:rPr>
              <w:t>指定收款账户</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rPr>
                <w:sz w:val="28"/>
                <w:szCs w:val="28"/>
              </w:rPr>
            </w:pPr>
            <w:r>
              <w:rPr>
                <w:rFonts w:hint="eastAsia"/>
                <w:sz w:val="28"/>
                <w:szCs w:val="28"/>
              </w:rPr>
              <w:t>单位全称</w:t>
            </w:r>
            <w:r>
              <w:rPr>
                <w:sz w:val="28"/>
                <w:szCs w:val="28"/>
              </w:rPr>
              <w:t xml:space="preserve">: 北京国网信科技术培训中心 </w:t>
            </w:r>
          </w:p>
          <w:p>
            <w:pPr>
              <w:spacing w:line="400" w:lineRule="exact"/>
              <w:rPr>
                <w:sz w:val="28"/>
                <w:szCs w:val="28"/>
              </w:rPr>
            </w:pPr>
            <w:r>
              <w:rPr>
                <w:rFonts w:hint="eastAsia"/>
                <w:sz w:val="28"/>
                <w:szCs w:val="28"/>
              </w:rPr>
              <w:t>开</w:t>
            </w:r>
            <w:r>
              <w:rPr>
                <w:sz w:val="28"/>
                <w:szCs w:val="28"/>
              </w:rPr>
              <w:t xml:space="preserve"> 户 行：中国工商银行股份有限公司北京半壁店支行</w:t>
            </w:r>
          </w:p>
          <w:p>
            <w:pPr>
              <w:spacing w:line="400" w:lineRule="exact"/>
              <w:rPr>
                <w:spacing w:val="-10"/>
                <w:sz w:val="28"/>
                <w:szCs w:val="28"/>
              </w:rPr>
            </w:pPr>
            <w:r>
              <w:rPr>
                <w:rFonts w:hint="eastAsia"/>
                <w:sz w:val="28"/>
                <w:szCs w:val="28"/>
              </w:rPr>
              <w:t>帐</w:t>
            </w:r>
            <w:r>
              <w:rPr>
                <w:sz w:val="28"/>
                <w:szCs w:val="28"/>
              </w:rPr>
              <w:t xml:space="preserve">    户： 0200247009200063326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bCs/>
                <w:sz w:val="28"/>
                <w:szCs w:val="28"/>
              </w:rPr>
            </w:pPr>
            <w:r>
              <w:rPr>
                <w:rFonts w:hint="eastAsia"/>
                <w:bCs/>
                <w:sz w:val="28"/>
                <w:szCs w:val="28"/>
              </w:rPr>
              <w:t>备注</w:t>
            </w:r>
          </w:p>
        </w:tc>
        <w:tc>
          <w:tcPr>
            <w:tcW w:w="4715"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rPr>
                <w:bCs/>
                <w:sz w:val="28"/>
                <w:szCs w:val="28"/>
              </w:rPr>
            </w:pPr>
            <w:r>
              <w:rPr>
                <w:rFonts w:hint="eastAsia"/>
                <w:bCs/>
                <w:sz w:val="28"/>
                <w:szCs w:val="28"/>
              </w:rPr>
              <w:t>请参培单位将报名回执表通过传真或E-mail发至会务组。在报名后3日内将培训费通过银行或邮局等方式汇出，会务组确认到款后即发《报到通知》，详告报到时间、报到地点、食宿等具体安排。</w:t>
            </w:r>
          </w:p>
        </w:tc>
        <w:tc>
          <w:tcPr>
            <w:tcW w:w="3574" w:type="dxa"/>
            <w:gridSpan w:val="3"/>
            <w:tcBorders>
              <w:top w:val="single" w:color="auto" w:sz="4" w:space="0"/>
              <w:left w:val="single" w:color="auto" w:sz="4" w:space="0"/>
              <w:bottom w:val="single" w:color="auto" w:sz="4" w:space="0"/>
              <w:right w:val="single" w:color="auto" w:sz="4" w:space="0"/>
            </w:tcBorders>
          </w:tcPr>
          <w:p>
            <w:pPr>
              <w:spacing w:line="340" w:lineRule="exact"/>
              <w:rPr>
                <w:rFonts w:cs="Times New Roman"/>
                <w:bCs/>
                <w:sz w:val="28"/>
                <w:szCs w:val="28"/>
              </w:rPr>
            </w:pPr>
          </w:p>
          <w:p>
            <w:pPr>
              <w:spacing w:line="340" w:lineRule="exact"/>
              <w:rPr>
                <w:bCs/>
                <w:sz w:val="28"/>
                <w:szCs w:val="28"/>
              </w:rPr>
            </w:pPr>
          </w:p>
          <w:p>
            <w:pPr>
              <w:spacing w:line="340" w:lineRule="exact"/>
              <w:ind w:firstLine="980" w:firstLineChars="350"/>
              <w:rPr>
                <w:bCs/>
                <w:sz w:val="28"/>
                <w:szCs w:val="28"/>
              </w:rPr>
            </w:pPr>
            <w:r>
              <w:rPr>
                <w:rFonts w:hint="eastAsia"/>
                <w:bCs/>
                <w:sz w:val="28"/>
                <w:szCs w:val="28"/>
              </w:rPr>
              <w:t>单位印章</w:t>
            </w:r>
          </w:p>
          <w:p>
            <w:pPr>
              <w:spacing w:line="340" w:lineRule="exact"/>
              <w:ind w:firstLine="840" w:firstLineChars="300"/>
              <w:rPr>
                <w:bCs/>
                <w:sz w:val="28"/>
                <w:szCs w:val="28"/>
              </w:rPr>
            </w:pPr>
          </w:p>
          <w:p>
            <w:pPr>
              <w:spacing w:line="340" w:lineRule="exact"/>
              <w:ind w:firstLine="1120" w:firstLineChars="400"/>
              <w:rPr>
                <w:bCs/>
                <w:sz w:val="28"/>
                <w:szCs w:val="28"/>
              </w:rPr>
            </w:pPr>
            <w:r>
              <w:rPr>
                <w:rFonts w:hint="eastAsia"/>
                <w:bCs/>
                <w:sz w:val="28"/>
                <w:szCs w:val="28"/>
              </w:rPr>
              <w:t>年  月 日</w:t>
            </w:r>
          </w:p>
        </w:tc>
      </w:tr>
    </w:tbl>
    <w:p>
      <w:pPr>
        <w:keepNext w:val="0"/>
        <w:keepLines w:val="0"/>
        <w:pageBreakBefore w:val="0"/>
        <w:widowControl w:val="0"/>
        <w:kinsoku/>
        <w:wordWrap/>
        <w:overflowPunct/>
        <w:topLinePunct w:val="0"/>
        <w:autoSpaceDE w:val="0"/>
        <w:autoSpaceDN w:val="0"/>
        <w:bidi w:val="0"/>
        <w:adjustRightInd/>
        <w:snapToGrid/>
        <w:spacing w:before="240" w:beforeLines="100" w:line="320" w:lineRule="exact"/>
        <w:textAlignment w:val="auto"/>
        <w:rPr>
          <w:bCs/>
          <w:sz w:val="28"/>
          <w:szCs w:val="28"/>
        </w:rPr>
      </w:pPr>
      <w:r>
        <w:rPr>
          <w:rFonts w:hint="eastAsia"/>
          <w:bCs/>
          <w:sz w:val="28"/>
          <w:szCs w:val="28"/>
        </w:rPr>
        <w:t>备注：</w:t>
      </w:r>
    </w:p>
    <w:p>
      <w:pPr>
        <w:pStyle w:val="13"/>
        <w:keepNext w:val="0"/>
        <w:keepLines w:val="0"/>
        <w:pageBreakBefore w:val="0"/>
        <w:widowControl w:val="0"/>
        <w:numPr>
          <w:ilvl w:val="0"/>
          <w:numId w:val="34"/>
        </w:numPr>
        <w:kinsoku/>
        <w:wordWrap/>
        <w:overflowPunct/>
        <w:topLinePunct w:val="0"/>
        <w:autoSpaceDE w:val="0"/>
        <w:autoSpaceDN w:val="0"/>
        <w:bidi w:val="0"/>
        <w:adjustRightInd/>
        <w:snapToGrid/>
        <w:spacing w:before="0" w:line="320" w:lineRule="exact"/>
        <w:ind w:left="323" w:hanging="323"/>
        <w:textAlignment w:val="auto"/>
        <w:rPr>
          <w:bCs/>
          <w:sz w:val="28"/>
          <w:szCs w:val="28"/>
        </w:rPr>
      </w:pPr>
      <w:r>
        <w:rPr>
          <w:rFonts w:hint="eastAsia"/>
          <w:bCs/>
          <w:sz w:val="28"/>
          <w:szCs w:val="28"/>
        </w:rPr>
        <w:t>此表可复制，通知文件有限，请协助转发；</w:t>
      </w:r>
    </w:p>
    <w:p>
      <w:pPr>
        <w:pStyle w:val="13"/>
        <w:keepNext w:val="0"/>
        <w:keepLines w:val="0"/>
        <w:pageBreakBefore w:val="0"/>
        <w:widowControl w:val="0"/>
        <w:numPr>
          <w:ilvl w:val="0"/>
          <w:numId w:val="34"/>
        </w:numPr>
        <w:kinsoku/>
        <w:wordWrap/>
        <w:overflowPunct/>
        <w:topLinePunct w:val="0"/>
        <w:autoSpaceDE w:val="0"/>
        <w:autoSpaceDN w:val="0"/>
        <w:bidi w:val="0"/>
        <w:adjustRightInd/>
        <w:snapToGrid/>
        <w:spacing w:before="0" w:line="320" w:lineRule="exact"/>
        <w:ind w:left="323" w:hanging="323"/>
        <w:textAlignment w:val="auto"/>
        <w:rPr>
          <w:bCs/>
          <w:sz w:val="28"/>
          <w:szCs w:val="28"/>
        </w:rPr>
      </w:pPr>
      <w:r>
        <w:rPr>
          <w:rFonts w:hint="eastAsia"/>
          <w:bCs/>
          <w:sz w:val="28"/>
          <w:szCs w:val="28"/>
        </w:rPr>
        <w:t>欢迎参会代表携带相关资料、案例赴会与专家交流学习</w:t>
      </w:r>
    </w:p>
    <w:p>
      <w:pPr>
        <w:pStyle w:val="13"/>
        <w:keepNext w:val="0"/>
        <w:keepLines w:val="0"/>
        <w:pageBreakBefore w:val="0"/>
        <w:widowControl w:val="0"/>
        <w:numPr>
          <w:ilvl w:val="0"/>
          <w:numId w:val="34"/>
        </w:numPr>
        <w:kinsoku/>
        <w:wordWrap/>
        <w:overflowPunct/>
        <w:topLinePunct w:val="0"/>
        <w:autoSpaceDE w:val="0"/>
        <w:autoSpaceDN w:val="0"/>
        <w:bidi w:val="0"/>
        <w:adjustRightInd/>
        <w:snapToGrid/>
        <w:spacing w:before="0" w:line="320" w:lineRule="exact"/>
        <w:ind w:left="323" w:hanging="323"/>
        <w:textAlignment w:val="auto"/>
        <w:rPr>
          <w:bCs/>
          <w:sz w:val="28"/>
          <w:szCs w:val="28"/>
        </w:rPr>
      </w:pPr>
      <w:r>
        <w:rPr>
          <w:rFonts w:hint="eastAsia"/>
          <w:bCs/>
          <w:sz w:val="28"/>
          <w:szCs w:val="28"/>
        </w:rPr>
        <w:t>为保证培训质量培训班名额有限，额满为止，请确定人员后及时报名。</w:t>
      </w:r>
    </w:p>
    <w:p>
      <w:pPr>
        <w:pStyle w:val="13"/>
        <w:keepNext w:val="0"/>
        <w:keepLines w:val="0"/>
        <w:pageBreakBefore w:val="0"/>
        <w:widowControl w:val="0"/>
        <w:numPr>
          <w:numId w:val="0"/>
        </w:numPr>
        <w:kinsoku/>
        <w:wordWrap/>
        <w:overflowPunct/>
        <w:topLinePunct w:val="0"/>
        <w:autoSpaceDE w:val="0"/>
        <w:autoSpaceDN w:val="0"/>
        <w:bidi w:val="0"/>
        <w:adjustRightInd/>
        <w:snapToGrid/>
        <w:spacing w:before="0" w:line="320" w:lineRule="exact"/>
        <w:ind w:leftChars="0" w:firstLine="280" w:firstLineChars="100"/>
        <w:textAlignment w:val="auto"/>
        <w:rPr>
          <w:rFonts w:hint="eastAsia"/>
          <w:bCs/>
          <w:sz w:val="28"/>
          <w:szCs w:val="28"/>
        </w:rPr>
      </w:pPr>
      <w:r>
        <w:rPr>
          <w:rFonts w:hint="eastAsia"/>
          <w:bCs/>
          <w:sz w:val="28"/>
          <w:szCs w:val="28"/>
        </w:rPr>
        <w:t>报名联系人：聂主任 18211071700（微信）邮  箱：zqgphwz@126.com</w:t>
      </w:r>
    </w:p>
    <w:p>
      <w:pPr>
        <w:pStyle w:val="13"/>
        <w:keepNext w:val="0"/>
        <w:keepLines w:val="0"/>
        <w:pageBreakBefore w:val="0"/>
        <w:widowControl w:val="0"/>
        <w:numPr>
          <w:numId w:val="0"/>
        </w:numPr>
        <w:kinsoku/>
        <w:wordWrap/>
        <w:overflowPunct/>
        <w:topLinePunct w:val="0"/>
        <w:autoSpaceDE w:val="0"/>
        <w:autoSpaceDN w:val="0"/>
        <w:bidi w:val="0"/>
        <w:adjustRightInd/>
        <w:snapToGrid/>
        <w:spacing w:before="0" w:line="320" w:lineRule="exact"/>
        <w:ind w:leftChars="0" w:firstLine="280" w:firstLineChars="100"/>
        <w:textAlignment w:val="auto"/>
        <w:rPr>
          <w:rFonts w:hint="eastAsia"/>
          <w:bCs/>
          <w:sz w:val="28"/>
          <w:szCs w:val="28"/>
        </w:rPr>
      </w:pPr>
      <w:r>
        <w:rPr>
          <w:rFonts w:hint="eastAsia"/>
          <w:bCs/>
          <w:sz w:val="28"/>
          <w:szCs w:val="28"/>
        </w:rPr>
        <w:t xml:space="preserve">电话（传真）：010-87697580                    qq咨询：3177524020   </w:t>
      </w:r>
    </w:p>
    <w:p>
      <w:pPr>
        <w:pStyle w:val="13"/>
        <w:keepNext w:val="0"/>
        <w:keepLines w:val="0"/>
        <w:pageBreakBefore w:val="0"/>
        <w:widowControl w:val="0"/>
        <w:numPr>
          <w:numId w:val="0"/>
        </w:numPr>
        <w:kinsoku/>
        <w:wordWrap/>
        <w:overflowPunct/>
        <w:topLinePunct w:val="0"/>
        <w:autoSpaceDE w:val="0"/>
        <w:autoSpaceDN w:val="0"/>
        <w:bidi w:val="0"/>
        <w:adjustRightInd/>
        <w:snapToGrid/>
        <w:spacing w:before="0" w:line="320" w:lineRule="exact"/>
        <w:ind w:leftChars="0" w:firstLine="280" w:firstLineChars="100"/>
        <w:textAlignment w:val="auto"/>
        <w:rPr>
          <w:bCs/>
          <w:sz w:val="28"/>
          <w:szCs w:val="28"/>
        </w:rPr>
      </w:pPr>
      <w:bookmarkStart w:id="35" w:name="_GoBack"/>
      <w:bookmarkEnd w:id="35"/>
      <w:r>
        <w:rPr>
          <w:rFonts w:hint="eastAsia"/>
          <w:bCs/>
          <w:sz w:val="28"/>
          <w:szCs w:val="28"/>
        </w:rPr>
        <w:t xml:space="preserve">网址查询：http://www.zqgpchina.cn/ </w:t>
      </w:r>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6</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1XQg2gAA&#10;AA0BAAAPAAAAAAAAAAEAIAAAACIAAABkcnMvZG93bnJldi54bWxQSwECFAAUAAAACACHTuJA+1vp&#10;Z6oBAAA6AwAADgAAAAAAAAABACAAAAApAQAAZHJzL2Uyb0RvYy54bWxQSwUGAAAAAAYABgBZAQAA&#10;RQ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381"/>
    <w:multiLevelType w:val="multilevel"/>
    <w:tmpl w:val="03033381"/>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
    <w:nsid w:val="057D458C"/>
    <w:multiLevelType w:val="multilevel"/>
    <w:tmpl w:val="057D458C"/>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
    <w:nsid w:val="09360C66"/>
    <w:multiLevelType w:val="multilevel"/>
    <w:tmpl w:val="09360C66"/>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3">
    <w:nsid w:val="21C07D14"/>
    <w:multiLevelType w:val="multilevel"/>
    <w:tmpl w:val="21C07D14"/>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4">
    <w:nsid w:val="22A01EB6"/>
    <w:multiLevelType w:val="multilevel"/>
    <w:tmpl w:val="22A01EB6"/>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5">
    <w:nsid w:val="23855C24"/>
    <w:multiLevelType w:val="multilevel"/>
    <w:tmpl w:val="23855C24"/>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6">
    <w:nsid w:val="2764541A"/>
    <w:multiLevelType w:val="multilevel"/>
    <w:tmpl w:val="2764541A"/>
    <w:lvl w:ilvl="0" w:tentative="0">
      <w:start w:val="1"/>
      <w:numFmt w:val="decimal"/>
      <w:lvlText w:val="（%1）"/>
      <w:lvlJc w:val="left"/>
      <w:pPr>
        <w:ind w:left="1676" w:hanging="825"/>
      </w:pPr>
      <w:rPr>
        <w:rFonts w:hint="default"/>
      </w:rPr>
    </w:lvl>
    <w:lvl w:ilvl="1" w:tentative="0">
      <w:start w:val="9"/>
      <w:numFmt w:val="japaneseCounting"/>
      <w:lvlText w:val="（%2）"/>
      <w:lvlJc w:val="left"/>
      <w:pPr>
        <w:ind w:left="2578" w:hanging="1080"/>
      </w:pPr>
      <w:rPr>
        <w:rFonts w:hint="default"/>
        <w:sz w:val="22"/>
      </w:r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7">
    <w:nsid w:val="2FB74D1F"/>
    <w:multiLevelType w:val="multilevel"/>
    <w:tmpl w:val="2FB74D1F"/>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8">
    <w:nsid w:val="32BF74C9"/>
    <w:multiLevelType w:val="multilevel"/>
    <w:tmpl w:val="32BF74C9"/>
    <w:lvl w:ilvl="0" w:tentative="0">
      <w:start w:val="1"/>
      <w:numFmt w:val="decimal"/>
      <w:lvlText w:val="（%1）"/>
      <w:lvlJc w:val="left"/>
      <w:pPr>
        <w:ind w:left="1676" w:hanging="825"/>
      </w:pPr>
      <w:rPr>
        <w:rFonts w:hint="default"/>
      </w:rPr>
    </w:lvl>
    <w:lvl w:ilvl="1" w:tentative="0">
      <w:start w:val="9"/>
      <w:numFmt w:val="japaneseCounting"/>
      <w:lvlText w:val="（%2）"/>
      <w:lvlJc w:val="left"/>
      <w:pPr>
        <w:ind w:left="2578" w:hanging="1080"/>
      </w:pPr>
      <w:rPr>
        <w:rFonts w:hint="default"/>
        <w:sz w:val="22"/>
      </w:r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9">
    <w:nsid w:val="3AC25FE3"/>
    <w:multiLevelType w:val="multilevel"/>
    <w:tmpl w:val="3AC25FE3"/>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10">
    <w:nsid w:val="3B3B0724"/>
    <w:multiLevelType w:val="multilevel"/>
    <w:tmpl w:val="3B3B0724"/>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1">
    <w:nsid w:val="3EC13007"/>
    <w:multiLevelType w:val="multilevel"/>
    <w:tmpl w:val="3EC13007"/>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2">
    <w:nsid w:val="3FBD7742"/>
    <w:multiLevelType w:val="multilevel"/>
    <w:tmpl w:val="3FBD7742"/>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13">
    <w:nsid w:val="40651968"/>
    <w:multiLevelType w:val="multilevel"/>
    <w:tmpl w:val="40651968"/>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14">
    <w:nsid w:val="40EA044E"/>
    <w:multiLevelType w:val="multilevel"/>
    <w:tmpl w:val="40EA044E"/>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15">
    <w:nsid w:val="41191F25"/>
    <w:multiLevelType w:val="multilevel"/>
    <w:tmpl w:val="41191F25"/>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6">
    <w:nsid w:val="4A2D5DE0"/>
    <w:multiLevelType w:val="multilevel"/>
    <w:tmpl w:val="4A2D5DE0"/>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7">
    <w:nsid w:val="4A4A2D84"/>
    <w:multiLevelType w:val="multilevel"/>
    <w:tmpl w:val="4A4A2D84"/>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18">
    <w:nsid w:val="4DB5516D"/>
    <w:multiLevelType w:val="multilevel"/>
    <w:tmpl w:val="4DB5516D"/>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19">
    <w:nsid w:val="4E9E55FE"/>
    <w:multiLevelType w:val="multilevel"/>
    <w:tmpl w:val="4E9E55FE"/>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0">
    <w:nsid w:val="557E0FA7"/>
    <w:multiLevelType w:val="multilevel"/>
    <w:tmpl w:val="557E0FA7"/>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1">
    <w:nsid w:val="57326359"/>
    <w:multiLevelType w:val="multilevel"/>
    <w:tmpl w:val="57326359"/>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2">
    <w:nsid w:val="591DBA34"/>
    <w:multiLevelType w:val="singleLevel"/>
    <w:tmpl w:val="591DBA34"/>
    <w:lvl w:ilvl="0" w:tentative="0">
      <w:start w:val="7"/>
      <w:numFmt w:val="chineseCounting"/>
      <w:suff w:val="nothing"/>
      <w:lvlText w:val="%1、"/>
      <w:lvlJc w:val="left"/>
      <w:rPr>
        <w:rFonts w:hint="eastAsia"/>
      </w:rPr>
    </w:lvl>
  </w:abstractNum>
  <w:abstractNum w:abstractNumId="23">
    <w:nsid w:val="644C72E9"/>
    <w:multiLevelType w:val="multilevel"/>
    <w:tmpl w:val="644C72E9"/>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4">
    <w:nsid w:val="6557777B"/>
    <w:multiLevelType w:val="multilevel"/>
    <w:tmpl w:val="6557777B"/>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25">
    <w:nsid w:val="67520EA3"/>
    <w:multiLevelType w:val="multilevel"/>
    <w:tmpl w:val="67520EA3"/>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26">
    <w:nsid w:val="68252F31"/>
    <w:multiLevelType w:val="multilevel"/>
    <w:tmpl w:val="68252F31"/>
    <w:lvl w:ilvl="0" w:tentative="0">
      <w:start w:val="1"/>
      <w:numFmt w:val="decimal"/>
      <w:lvlText w:val="（%1）"/>
      <w:lvlJc w:val="left"/>
      <w:pPr>
        <w:ind w:left="1676" w:hanging="825"/>
      </w:pPr>
      <w:rPr>
        <w:rFonts w:hint="default"/>
      </w:rPr>
    </w:lvl>
    <w:lvl w:ilvl="1" w:tentative="0">
      <w:start w:val="9"/>
      <w:numFmt w:val="japaneseCounting"/>
      <w:lvlText w:val="（%2）"/>
      <w:lvlJc w:val="left"/>
      <w:pPr>
        <w:ind w:left="2578" w:hanging="1080"/>
      </w:pPr>
      <w:rPr>
        <w:rFonts w:hint="default"/>
        <w:sz w:val="22"/>
      </w:r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7">
    <w:nsid w:val="71477A6A"/>
    <w:multiLevelType w:val="multilevel"/>
    <w:tmpl w:val="71477A6A"/>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28">
    <w:nsid w:val="753C5002"/>
    <w:multiLevelType w:val="multilevel"/>
    <w:tmpl w:val="753C5002"/>
    <w:lvl w:ilvl="0" w:tentative="0">
      <w:start w:val="1"/>
      <w:numFmt w:val="decimal"/>
      <w:lvlText w:val="%1."/>
      <w:lvlJc w:val="left"/>
      <w:pPr>
        <w:ind w:left="1031" w:hanging="322"/>
      </w:pPr>
      <w:rPr>
        <w:rFonts w:hint="eastAsia"/>
        <w:spacing w:val="1"/>
        <w:w w:val="99"/>
        <w:sz w:val="30"/>
        <w:szCs w:val="30"/>
        <w:lang w:val="zh-CN" w:eastAsia="zh-CN" w:bidi="zh-CN"/>
      </w:rPr>
    </w:lvl>
    <w:lvl w:ilvl="1" w:tentative="0">
      <w:start w:val="0"/>
      <w:numFmt w:val="bullet"/>
      <w:lvlText w:val="•"/>
      <w:lvlJc w:val="left"/>
      <w:pPr>
        <w:ind w:left="1839" w:hanging="322"/>
      </w:pPr>
      <w:rPr>
        <w:rFonts w:hint="default"/>
        <w:lang w:val="zh-CN" w:eastAsia="zh-CN" w:bidi="zh-CN"/>
      </w:rPr>
    </w:lvl>
    <w:lvl w:ilvl="2" w:tentative="0">
      <w:start w:val="0"/>
      <w:numFmt w:val="bullet"/>
      <w:lvlText w:val="•"/>
      <w:lvlJc w:val="left"/>
      <w:pPr>
        <w:ind w:left="2656" w:hanging="322"/>
      </w:pPr>
      <w:rPr>
        <w:rFonts w:hint="default"/>
        <w:lang w:val="zh-CN" w:eastAsia="zh-CN" w:bidi="zh-CN"/>
      </w:rPr>
    </w:lvl>
    <w:lvl w:ilvl="3" w:tentative="0">
      <w:start w:val="0"/>
      <w:numFmt w:val="bullet"/>
      <w:lvlText w:val="•"/>
      <w:lvlJc w:val="left"/>
      <w:pPr>
        <w:ind w:left="3472" w:hanging="322"/>
      </w:pPr>
      <w:rPr>
        <w:rFonts w:hint="default"/>
        <w:lang w:val="zh-CN" w:eastAsia="zh-CN" w:bidi="zh-CN"/>
      </w:rPr>
    </w:lvl>
    <w:lvl w:ilvl="4" w:tentative="0">
      <w:start w:val="0"/>
      <w:numFmt w:val="bullet"/>
      <w:lvlText w:val="•"/>
      <w:lvlJc w:val="left"/>
      <w:pPr>
        <w:ind w:left="4289" w:hanging="322"/>
      </w:pPr>
      <w:rPr>
        <w:rFonts w:hint="default"/>
        <w:lang w:val="zh-CN" w:eastAsia="zh-CN" w:bidi="zh-CN"/>
      </w:rPr>
    </w:lvl>
    <w:lvl w:ilvl="5" w:tentative="0">
      <w:start w:val="0"/>
      <w:numFmt w:val="bullet"/>
      <w:lvlText w:val="•"/>
      <w:lvlJc w:val="left"/>
      <w:pPr>
        <w:ind w:left="5106" w:hanging="322"/>
      </w:pPr>
      <w:rPr>
        <w:rFonts w:hint="default"/>
        <w:lang w:val="zh-CN" w:eastAsia="zh-CN" w:bidi="zh-CN"/>
      </w:rPr>
    </w:lvl>
    <w:lvl w:ilvl="6" w:tentative="0">
      <w:start w:val="0"/>
      <w:numFmt w:val="bullet"/>
      <w:lvlText w:val="•"/>
      <w:lvlJc w:val="left"/>
      <w:pPr>
        <w:ind w:left="5922" w:hanging="322"/>
      </w:pPr>
      <w:rPr>
        <w:rFonts w:hint="default"/>
        <w:lang w:val="zh-CN" w:eastAsia="zh-CN" w:bidi="zh-CN"/>
      </w:rPr>
    </w:lvl>
    <w:lvl w:ilvl="7" w:tentative="0">
      <w:start w:val="0"/>
      <w:numFmt w:val="bullet"/>
      <w:lvlText w:val="•"/>
      <w:lvlJc w:val="left"/>
      <w:pPr>
        <w:ind w:left="6739" w:hanging="322"/>
      </w:pPr>
      <w:rPr>
        <w:rFonts w:hint="default"/>
        <w:lang w:val="zh-CN" w:eastAsia="zh-CN" w:bidi="zh-CN"/>
      </w:rPr>
    </w:lvl>
    <w:lvl w:ilvl="8" w:tentative="0">
      <w:start w:val="0"/>
      <w:numFmt w:val="bullet"/>
      <w:lvlText w:val="•"/>
      <w:lvlJc w:val="left"/>
      <w:pPr>
        <w:ind w:left="7555" w:hanging="322"/>
      </w:pPr>
      <w:rPr>
        <w:rFonts w:hint="default"/>
        <w:lang w:val="zh-CN" w:eastAsia="zh-CN" w:bidi="zh-CN"/>
      </w:rPr>
    </w:lvl>
  </w:abstractNum>
  <w:abstractNum w:abstractNumId="29">
    <w:nsid w:val="78B75255"/>
    <w:multiLevelType w:val="multilevel"/>
    <w:tmpl w:val="78B75255"/>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30">
    <w:nsid w:val="7B885E99"/>
    <w:multiLevelType w:val="multilevel"/>
    <w:tmpl w:val="7B885E99"/>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31">
    <w:nsid w:val="7D6154E9"/>
    <w:multiLevelType w:val="multilevel"/>
    <w:tmpl w:val="7D6154E9"/>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abstractNum w:abstractNumId="32">
    <w:nsid w:val="7D9E6269"/>
    <w:multiLevelType w:val="multilevel"/>
    <w:tmpl w:val="7D9E6269"/>
    <w:lvl w:ilvl="0" w:tentative="0">
      <w:start w:val="1"/>
      <w:numFmt w:val="decimal"/>
      <w:lvlText w:val="%1."/>
      <w:lvlJc w:val="left"/>
      <w:pPr>
        <w:ind w:left="322" w:hanging="322"/>
      </w:pPr>
      <w:rPr>
        <w:rFonts w:hint="eastAsia"/>
        <w:spacing w:val="1"/>
        <w:w w:val="99"/>
        <w:sz w:val="30"/>
        <w:szCs w:val="30"/>
        <w:lang w:val="zh-CN" w:eastAsia="zh-CN" w:bidi="zh-CN"/>
      </w:rPr>
    </w:lvl>
    <w:lvl w:ilvl="1" w:tentative="0">
      <w:start w:val="0"/>
      <w:numFmt w:val="bullet"/>
      <w:lvlText w:val="•"/>
      <w:lvlJc w:val="left"/>
      <w:pPr>
        <w:ind w:left="1309" w:hanging="322"/>
      </w:pPr>
      <w:rPr>
        <w:rFonts w:hint="default"/>
        <w:lang w:val="zh-CN" w:eastAsia="zh-CN" w:bidi="zh-CN"/>
      </w:rPr>
    </w:lvl>
    <w:lvl w:ilvl="2" w:tentative="0">
      <w:start w:val="0"/>
      <w:numFmt w:val="bullet"/>
      <w:lvlText w:val="•"/>
      <w:lvlJc w:val="left"/>
      <w:pPr>
        <w:ind w:left="2126" w:hanging="322"/>
      </w:pPr>
      <w:rPr>
        <w:rFonts w:hint="default"/>
        <w:lang w:val="zh-CN" w:eastAsia="zh-CN" w:bidi="zh-CN"/>
      </w:rPr>
    </w:lvl>
    <w:lvl w:ilvl="3" w:tentative="0">
      <w:start w:val="0"/>
      <w:numFmt w:val="bullet"/>
      <w:lvlText w:val="•"/>
      <w:lvlJc w:val="left"/>
      <w:pPr>
        <w:ind w:left="2942" w:hanging="322"/>
      </w:pPr>
      <w:rPr>
        <w:rFonts w:hint="default"/>
        <w:lang w:val="zh-CN" w:eastAsia="zh-CN" w:bidi="zh-CN"/>
      </w:rPr>
    </w:lvl>
    <w:lvl w:ilvl="4" w:tentative="0">
      <w:start w:val="0"/>
      <w:numFmt w:val="bullet"/>
      <w:lvlText w:val="•"/>
      <w:lvlJc w:val="left"/>
      <w:pPr>
        <w:ind w:left="3759" w:hanging="322"/>
      </w:pPr>
      <w:rPr>
        <w:rFonts w:hint="default"/>
        <w:lang w:val="zh-CN" w:eastAsia="zh-CN" w:bidi="zh-CN"/>
      </w:rPr>
    </w:lvl>
    <w:lvl w:ilvl="5" w:tentative="0">
      <w:start w:val="0"/>
      <w:numFmt w:val="bullet"/>
      <w:lvlText w:val="•"/>
      <w:lvlJc w:val="left"/>
      <w:pPr>
        <w:ind w:left="4576" w:hanging="322"/>
      </w:pPr>
      <w:rPr>
        <w:rFonts w:hint="default"/>
        <w:lang w:val="zh-CN" w:eastAsia="zh-CN" w:bidi="zh-CN"/>
      </w:rPr>
    </w:lvl>
    <w:lvl w:ilvl="6" w:tentative="0">
      <w:start w:val="0"/>
      <w:numFmt w:val="bullet"/>
      <w:lvlText w:val="•"/>
      <w:lvlJc w:val="left"/>
      <w:pPr>
        <w:ind w:left="5392" w:hanging="322"/>
      </w:pPr>
      <w:rPr>
        <w:rFonts w:hint="default"/>
        <w:lang w:val="zh-CN" w:eastAsia="zh-CN" w:bidi="zh-CN"/>
      </w:rPr>
    </w:lvl>
    <w:lvl w:ilvl="7" w:tentative="0">
      <w:start w:val="0"/>
      <w:numFmt w:val="bullet"/>
      <w:lvlText w:val="•"/>
      <w:lvlJc w:val="left"/>
      <w:pPr>
        <w:ind w:left="6209" w:hanging="322"/>
      </w:pPr>
      <w:rPr>
        <w:rFonts w:hint="default"/>
        <w:lang w:val="zh-CN" w:eastAsia="zh-CN" w:bidi="zh-CN"/>
      </w:rPr>
    </w:lvl>
    <w:lvl w:ilvl="8" w:tentative="0">
      <w:start w:val="0"/>
      <w:numFmt w:val="bullet"/>
      <w:lvlText w:val="•"/>
      <w:lvlJc w:val="left"/>
      <w:pPr>
        <w:ind w:left="7025" w:hanging="322"/>
      </w:pPr>
      <w:rPr>
        <w:rFonts w:hint="default"/>
        <w:lang w:val="zh-CN" w:eastAsia="zh-CN" w:bidi="zh-CN"/>
      </w:rPr>
    </w:lvl>
  </w:abstractNum>
  <w:abstractNum w:abstractNumId="33">
    <w:nsid w:val="7ED75654"/>
    <w:multiLevelType w:val="multilevel"/>
    <w:tmpl w:val="7ED75654"/>
    <w:lvl w:ilvl="0" w:tentative="0">
      <w:start w:val="1"/>
      <w:numFmt w:val="decimal"/>
      <w:lvlText w:val="（%1）"/>
      <w:lvlJc w:val="left"/>
      <w:pPr>
        <w:ind w:left="1676" w:hanging="825"/>
      </w:pPr>
      <w:rPr>
        <w:rFonts w:hint="default"/>
      </w:r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num w:numId="1">
    <w:abstractNumId w:val="28"/>
  </w:num>
  <w:num w:numId="2">
    <w:abstractNumId w:val="17"/>
  </w:num>
  <w:num w:numId="3">
    <w:abstractNumId w:val="14"/>
  </w:num>
  <w:num w:numId="4">
    <w:abstractNumId w:val="15"/>
  </w:num>
  <w:num w:numId="5">
    <w:abstractNumId w:val="27"/>
  </w:num>
  <w:num w:numId="6">
    <w:abstractNumId w:val="20"/>
  </w:num>
  <w:num w:numId="7">
    <w:abstractNumId w:val="19"/>
  </w:num>
  <w:num w:numId="8">
    <w:abstractNumId w:val="25"/>
  </w:num>
  <w:num w:numId="9">
    <w:abstractNumId w:val="21"/>
  </w:num>
  <w:num w:numId="10">
    <w:abstractNumId w:val="29"/>
  </w:num>
  <w:num w:numId="11">
    <w:abstractNumId w:val="23"/>
  </w:num>
  <w:num w:numId="12">
    <w:abstractNumId w:val="10"/>
  </w:num>
  <w:num w:numId="13">
    <w:abstractNumId w:val="9"/>
  </w:num>
  <w:num w:numId="14">
    <w:abstractNumId w:val="30"/>
  </w:num>
  <w:num w:numId="15">
    <w:abstractNumId w:val="18"/>
  </w:num>
  <w:num w:numId="16">
    <w:abstractNumId w:val="1"/>
  </w:num>
  <w:num w:numId="17">
    <w:abstractNumId w:val="4"/>
  </w:num>
  <w:num w:numId="18">
    <w:abstractNumId w:val="3"/>
  </w:num>
  <w:num w:numId="19">
    <w:abstractNumId w:val="12"/>
  </w:num>
  <w:num w:numId="20">
    <w:abstractNumId w:val="16"/>
  </w:num>
  <w:num w:numId="21">
    <w:abstractNumId w:val="7"/>
  </w:num>
  <w:num w:numId="22">
    <w:abstractNumId w:val="33"/>
  </w:num>
  <w:num w:numId="23">
    <w:abstractNumId w:val="0"/>
  </w:num>
  <w:num w:numId="24">
    <w:abstractNumId w:val="2"/>
  </w:num>
  <w:num w:numId="25">
    <w:abstractNumId w:val="5"/>
  </w:num>
  <w:num w:numId="26">
    <w:abstractNumId w:val="24"/>
  </w:num>
  <w:num w:numId="27">
    <w:abstractNumId w:val="31"/>
  </w:num>
  <w:num w:numId="28">
    <w:abstractNumId w:val="13"/>
  </w:num>
  <w:num w:numId="29">
    <w:abstractNumId w:val="8"/>
  </w:num>
  <w:num w:numId="30">
    <w:abstractNumId w:val="11"/>
  </w:num>
  <w:num w:numId="31">
    <w:abstractNumId w:val="26"/>
  </w:num>
  <w:num w:numId="32">
    <w:abstractNumId w:val="6"/>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51AC9"/>
    <w:rsid w:val="000831BC"/>
    <w:rsid w:val="00095A14"/>
    <w:rsid w:val="000B5575"/>
    <w:rsid w:val="000D3A16"/>
    <w:rsid w:val="000E360F"/>
    <w:rsid w:val="0010528B"/>
    <w:rsid w:val="00112211"/>
    <w:rsid w:val="00114D84"/>
    <w:rsid w:val="0012514F"/>
    <w:rsid w:val="001747A0"/>
    <w:rsid w:val="001956C6"/>
    <w:rsid w:val="001C2294"/>
    <w:rsid w:val="00212426"/>
    <w:rsid w:val="00280C9C"/>
    <w:rsid w:val="00291504"/>
    <w:rsid w:val="00314D6D"/>
    <w:rsid w:val="003B0763"/>
    <w:rsid w:val="003D4C52"/>
    <w:rsid w:val="0040253D"/>
    <w:rsid w:val="00442799"/>
    <w:rsid w:val="00451FCC"/>
    <w:rsid w:val="0046455B"/>
    <w:rsid w:val="004909B4"/>
    <w:rsid w:val="004B3342"/>
    <w:rsid w:val="004F58CF"/>
    <w:rsid w:val="00542474"/>
    <w:rsid w:val="005601D4"/>
    <w:rsid w:val="005618A5"/>
    <w:rsid w:val="0059618C"/>
    <w:rsid w:val="005B4B9B"/>
    <w:rsid w:val="005C22EC"/>
    <w:rsid w:val="005D1B91"/>
    <w:rsid w:val="005D2605"/>
    <w:rsid w:val="006416B5"/>
    <w:rsid w:val="00671948"/>
    <w:rsid w:val="006A68B6"/>
    <w:rsid w:val="006B033D"/>
    <w:rsid w:val="006C25E2"/>
    <w:rsid w:val="006D4222"/>
    <w:rsid w:val="006E6832"/>
    <w:rsid w:val="00712046"/>
    <w:rsid w:val="00712110"/>
    <w:rsid w:val="007426C8"/>
    <w:rsid w:val="00743DF1"/>
    <w:rsid w:val="00773409"/>
    <w:rsid w:val="0078780F"/>
    <w:rsid w:val="00792F6A"/>
    <w:rsid w:val="007B394C"/>
    <w:rsid w:val="007B6739"/>
    <w:rsid w:val="007C2C11"/>
    <w:rsid w:val="007C4A82"/>
    <w:rsid w:val="00801607"/>
    <w:rsid w:val="00807261"/>
    <w:rsid w:val="00841FE1"/>
    <w:rsid w:val="00862433"/>
    <w:rsid w:val="00896FA1"/>
    <w:rsid w:val="008A0452"/>
    <w:rsid w:val="009867B7"/>
    <w:rsid w:val="00993CD2"/>
    <w:rsid w:val="009C604E"/>
    <w:rsid w:val="009D4F4D"/>
    <w:rsid w:val="00A255A4"/>
    <w:rsid w:val="00A71F93"/>
    <w:rsid w:val="00A73082"/>
    <w:rsid w:val="00AC1A68"/>
    <w:rsid w:val="00AF65FB"/>
    <w:rsid w:val="00B060B6"/>
    <w:rsid w:val="00B40A5C"/>
    <w:rsid w:val="00B63360"/>
    <w:rsid w:val="00B670C3"/>
    <w:rsid w:val="00B72DBC"/>
    <w:rsid w:val="00B83254"/>
    <w:rsid w:val="00B8642F"/>
    <w:rsid w:val="00BA4CB9"/>
    <w:rsid w:val="00BC3A0D"/>
    <w:rsid w:val="00BD13F3"/>
    <w:rsid w:val="00C15A18"/>
    <w:rsid w:val="00C52CBF"/>
    <w:rsid w:val="00C60C59"/>
    <w:rsid w:val="00C6295F"/>
    <w:rsid w:val="00C931A2"/>
    <w:rsid w:val="00CB7E99"/>
    <w:rsid w:val="00CC7C54"/>
    <w:rsid w:val="00CF4502"/>
    <w:rsid w:val="00D3548D"/>
    <w:rsid w:val="00DB6AD9"/>
    <w:rsid w:val="00DC4BCA"/>
    <w:rsid w:val="00DC6092"/>
    <w:rsid w:val="00E3226A"/>
    <w:rsid w:val="00E32534"/>
    <w:rsid w:val="00E9637A"/>
    <w:rsid w:val="00EC45FF"/>
    <w:rsid w:val="00ED0F32"/>
    <w:rsid w:val="00F2499B"/>
    <w:rsid w:val="00F65661"/>
    <w:rsid w:val="00F65EEB"/>
    <w:rsid w:val="00FA0CDF"/>
    <w:rsid w:val="00FA2277"/>
    <w:rsid w:val="00FB7113"/>
    <w:rsid w:val="00FD6A1C"/>
    <w:rsid w:val="00FD7048"/>
    <w:rsid w:val="4A654B04"/>
    <w:rsid w:val="4F695A4E"/>
    <w:rsid w:val="51284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7"/>
    <w:qFormat/>
    <w:uiPriority w:val="1"/>
    <w:pPr>
      <w:ind w:left="1068"/>
    </w:pPr>
    <w:rPr>
      <w:sz w:val="32"/>
      <w:szCs w:val="32"/>
    </w:rPr>
  </w:style>
  <w:style w:type="paragraph" w:styleId="4">
    <w:name w:val="Date"/>
    <w:basedOn w:val="1"/>
    <w:next w:val="1"/>
    <w:link w:val="18"/>
    <w:qFormat/>
    <w:uiPriority w:val="0"/>
    <w:pPr>
      <w:ind w:left="100" w:leftChars="2500"/>
    </w:pPr>
  </w:style>
  <w:style w:type="paragraph" w:styleId="5">
    <w:name w:val="footer"/>
    <w:basedOn w:val="1"/>
    <w:link w:val="16"/>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34"/>
    <w:pPr>
      <w:spacing w:before="183"/>
      <w:ind w:left="1068" w:hanging="321"/>
    </w:pPr>
  </w:style>
  <w:style w:type="paragraph" w:customStyle="1" w:styleId="14">
    <w:name w:val="Table Paragraph"/>
    <w:basedOn w:val="1"/>
    <w:qFormat/>
    <w:uiPriority w:val="1"/>
  </w:style>
  <w:style w:type="character" w:customStyle="1" w:styleId="15">
    <w:name w:val="页眉 Char"/>
    <w:basedOn w:val="9"/>
    <w:link w:val="6"/>
    <w:qFormat/>
    <w:uiPriority w:val="0"/>
    <w:rPr>
      <w:rFonts w:ascii="仿宋" w:hAnsi="仿宋" w:eastAsia="仿宋" w:cs="仿宋"/>
      <w:sz w:val="18"/>
      <w:szCs w:val="18"/>
      <w:lang w:val="zh-CN" w:bidi="zh-CN"/>
    </w:rPr>
  </w:style>
  <w:style w:type="character" w:customStyle="1" w:styleId="16">
    <w:name w:val="页脚 Char"/>
    <w:basedOn w:val="9"/>
    <w:link w:val="5"/>
    <w:qFormat/>
    <w:uiPriority w:val="0"/>
    <w:rPr>
      <w:rFonts w:ascii="仿宋" w:hAnsi="仿宋" w:eastAsia="仿宋" w:cs="仿宋"/>
      <w:sz w:val="18"/>
      <w:szCs w:val="18"/>
      <w:lang w:val="zh-CN" w:bidi="zh-CN"/>
    </w:rPr>
  </w:style>
  <w:style w:type="character" w:customStyle="1" w:styleId="17">
    <w:name w:val="正文文本 Char"/>
    <w:basedOn w:val="9"/>
    <w:link w:val="3"/>
    <w:qFormat/>
    <w:uiPriority w:val="1"/>
    <w:rPr>
      <w:rFonts w:ascii="仿宋" w:hAnsi="仿宋" w:eastAsia="仿宋" w:cs="仿宋"/>
      <w:sz w:val="32"/>
      <w:szCs w:val="32"/>
      <w:lang w:val="zh-CN" w:bidi="zh-CN"/>
    </w:rPr>
  </w:style>
  <w:style w:type="character" w:customStyle="1" w:styleId="18">
    <w:name w:val="日期 Char"/>
    <w:basedOn w:val="9"/>
    <w:link w:val="4"/>
    <w:qFormat/>
    <w:uiPriority w:val="0"/>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FE65D-DA3A-49D0-9A1A-B1F7A8D0CA33}">
  <ds:schemaRefs/>
</ds:datastoreItem>
</file>

<file path=docProps/app.xml><?xml version="1.0" encoding="utf-8"?>
<Properties xmlns="http://schemas.openxmlformats.org/officeDocument/2006/extended-properties" xmlns:vt="http://schemas.openxmlformats.org/officeDocument/2006/docPropsVTypes">
  <Template>Normal</Template>
  <Pages>6</Pages>
  <Words>603</Words>
  <Characters>3438</Characters>
  <Lines>28</Lines>
  <Paragraphs>8</Paragraphs>
  <TotalTime>37</TotalTime>
  <ScaleCrop>false</ScaleCrop>
  <LinksUpToDate>false</LinksUpToDate>
  <CharactersWithSpaces>4033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2019-05-07T09:21:00Z</dcterms:created>
  <dc:creator>Admin</dc:creator>
  <cp:lastModifiedBy>Administrator</cp:lastModifiedBy>
  <dcterms:modified xsi:type="dcterms:W3CDTF">2019-05-13T03:43:14Z</dcterms:modified>
  <dc:title>合作协议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2052-11.1.0.8612</vt:lpwstr>
  </property>
</Properties>
</file>