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宋体" w:hAnsi="宋体"/>
          <w:b/>
          <w:bCs/>
          <w:color w:val="FF0000"/>
          <w:spacing w:val="64"/>
          <w:kern w:val="18"/>
          <w:position w:val="-8"/>
          <w:sz w:val="100"/>
          <w:szCs w:val="100"/>
        </w:rPr>
      </w:pPr>
    </w:p>
    <w:p>
      <w:pPr>
        <w:snapToGrid w:val="0"/>
        <w:spacing w:line="240" w:lineRule="atLeast"/>
        <w:jc w:val="center"/>
        <w:rPr>
          <w:rFonts w:ascii="方正小标宋简体" w:hAnsi="宋体" w:eastAsia="方正小标宋简体"/>
          <w:sz w:val="36"/>
          <w:szCs w:val="36"/>
        </w:rPr>
      </w:pPr>
      <w:r>
        <w:rPr>
          <w:rFonts w:hint="eastAsia" w:ascii="方正大标宋简体" w:eastAsia="方正大标宋简体"/>
          <w:color w:val="FF0000"/>
          <w:spacing w:val="-20"/>
          <w:w w:val="68"/>
          <w:sz w:val="96"/>
          <w:szCs w:val="96"/>
        </w:rPr>
        <w:t>中国写作学会公文写作专业委员会</w:t>
      </w:r>
      <w:r>
        <w:rPr>
          <w:rFonts w:ascii="方正小标宋简体" w:hAnsi="宋体" w:eastAsia="方正小标宋简体"/>
          <w:sz w:val="36"/>
          <w:szCs w:val="36"/>
        </w:rPr>
        <mc:AlternateContent>
          <mc:Choice Requires="wps">
            <w:drawing>
              <wp:anchor distT="0" distB="0" distL="114300" distR="114300" simplePos="0" relativeHeight="251659264" behindDoc="0" locked="0" layoutInCell="1" allowOverlap="1">
                <wp:simplePos x="0" y="0"/>
                <wp:positionH relativeFrom="margin">
                  <wp:posOffset>2479675</wp:posOffset>
                </wp:positionH>
                <wp:positionV relativeFrom="paragraph">
                  <wp:posOffset>19050</wp:posOffset>
                </wp:positionV>
                <wp:extent cx="6066155" cy="10795"/>
                <wp:effectExtent l="0" t="0" r="0" b="0"/>
                <wp:wrapNone/>
                <wp:docPr id="2" name="直线 5"/>
                <wp:cNvGraphicFramePr/>
                <a:graphic xmlns:a="http://schemas.openxmlformats.org/drawingml/2006/main">
                  <a:graphicData uri="http://schemas.microsoft.com/office/word/2010/wordprocessingShape">
                    <wps:wsp>
                      <wps:cNvSpPr/>
                      <wps:spPr>
                        <a:xfrm>
                          <a:off x="0" y="0"/>
                          <a:ext cx="6066155" cy="10795"/>
                        </a:xfrm>
                        <a:prstGeom prst="line">
                          <a:avLst/>
                        </a:prstGeom>
                        <a:ln w="28575" cap="flat" cmpd="sng">
                          <a:solidFill>
                            <a:srgbClr val="FFFFFF"/>
                          </a:solidFill>
                          <a:prstDash val="solid"/>
                          <a:headEnd type="none" w="med" len="med"/>
                          <a:tailEnd type="none" w="med" len="med"/>
                        </a:ln>
                      </wps:spPr>
                      <wps:bodyPr upright="1"/>
                    </wps:wsp>
                  </a:graphicData>
                </a:graphic>
              </wp:anchor>
            </w:drawing>
          </mc:Choice>
          <mc:Fallback>
            <w:pict>
              <v:line id="直线 5" o:spid="_x0000_s1026" o:spt="20" style="position:absolute;left:0pt;margin-left:195.25pt;margin-top:1.5pt;height:0.85pt;width:477.65pt;mso-position-horizontal-relative:margin;z-index:251659264;mso-width-relative:page;mso-height-relative:page;" filled="f" stroked="t" coordsize="21600,21600" o:gfxdata="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PXbc/UAAAACAEAAA8AAAAAAAAAAQAgAAAAIgAA&#10;AGRycy9kb3ducmV2LnhtbFBLAQIUABQAAAAIAIdO4kCl6UyY0wEAAJIDAAAOAAAAAAAAAAEAIAAA&#10;ACMBAABkcnMvZTJvRG9jLnhtbFBLBQYAAAAABgAGAFkBAABoBQAAAAA=&#10;">
                <v:fill on="f" focussize="0,0"/>
                <v:stroke weight="2.25pt" color="#FFFFFF" joinstyle="round"/>
                <v:imagedata o:title=""/>
                <o:lock v:ext="edit" aspectratio="f"/>
              </v:line>
            </w:pict>
          </mc:Fallback>
        </mc:AlternateContent>
      </w:r>
      <w:r>
        <w:rPr>
          <w:rFonts w:hint="eastAsia" w:ascii="方正大标宋简体" w:eastAsia="方正大标宋简体"/>
          <w:color w:val="FF0000"/>
          <w:spacing w:val="-20"/>
          <w:w w:val="68"/>
          <w:sz w:val="92"/>
          <w:szCs w:val="92"/>
        </w:rPr>
        <w:t xml:space="preserve"> </w:t>
      </w:r>
    </w:p>
    <w:p>
      <w:pPr>
        <w:pStyle w:val="4"/>
        <w:tabs>
          <w:tab w:val="left" w:pos="180"/>
          <w:tab w:val="center" w:pos="4535"/>
          <w:tab w:val="left" w:pos="8040"/>
        </w:tabs>
        <w:kinsoku w:val="0"/>
        <w:overflowPunct w:val="0"/>
        <w:autoSpaceDE w:val="0"/>
        <w:autoSpaceDN w:val="0"/>
        <w:adjustRightInd w:val="0"/>
        <w:snapToGrid w:val="0"/>
        <w:spacing w:line="360" w:lineRule="auto"/>
        <w:ind w:firstLine="0" w:firstLineChars="0"/>
        <w:jc w:val="center"/>
        <w:rPr>
          <w:rFonts w:ascii="仿宋" w:hAnsi="仿宋" w:eastAsia="仿宋" w:cs="仿宋"/>
          <w:szCs w:val="32"/>
        </w:rPr>
      </w:pPr>
      <w:r>
        <w:rPr>
          <w:rFonts w:ascii="仿宋" w:hAnsi="仿宋" w:eastAsia="仿宋" w:cs="仿宋"/>
          <w:w w:val="68"/>
          <w:szCs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314325</wp:posOffset>
                </wp:positionV>
                <wp:extent cx="6170930" cy="635"/>
                <wp:effectExtent l="0" t="13970" r="1270" b="23495"/>
                <wp:wrapNone/>
                <wp:docPr id="3" name="直线 6"/>
                <wp:cNvGraphicFramePr/>
                <a:graphic xmlns:a="http://schemas.openxmlformats.org/drawingml/2006/main">
                  <a:graphicData uri="http://schemas.microsoft.com/office/word/2010/wordprocessingShape">
                    <wps:wsp>
                      <wps:cNvSpPr/>
                      <wps:spPr>
                        <a:xfrm flipV="1">
                          <a:off x="0" y="0"/>
                          <a:ext cx="6170930" cy="635"/>
                        </a:xfrm>
                        <a:prstGeom prst="line">
                          <a:avLst/>
                        </a:prstGeom>
                        <a:ln w="28575" cap="flat" cmpd="thickThin">
                          <a:solidFill>
                            <a:srgbClr val="FF0000"/>
                          </a:solidFill>
                          <a:prstDash val="solid"/>
                          <a:headEnd type="none" w="med" len="med"/>
                          <a:tailEnd type="none" w="med" len="med"/>
                        </a:ln>
                      </wps:spPr>
                      <wps:bodyPr upright="1"/>
                    </wps:wsp>
                  </a:graphicData>
                </a:graphic>
              </wp:anchor>
            </w:drawing>
          </mc:Choice>
          <mc:Fallback>
            <w:pict>
              <v:line id="直线 6" o:spid="_x0000_s1026" o:spt="20" style="position:absolute;left:0pt;flip:y;margin-left:0.1pt;margin-top:24.75pt;height:0.05pt;width:485.9pt;z-index:251660288;mso-width-relative:page;mso-height-relative:page;" filled="f" stroked="t" coordsize="21600,21600" o:gfxdata="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9gTzT1wAAAAYBAAAPAAAA&#10;AAAAAAEAIAAAACIAAABkcnMvZG93bnJldi54bWxQSwECFAAUAAAACACHTuJAhgaqqN0BAACgAwAA&#10;DgAAAAAAAAABACAAAAAmAQAAZHJzL2Uyb0RvYy54bWxQSwUGAAAAAAYABgBZAQAAdQUAAAAA&#10;">
                <v:fill on="f" focussize="0,0"/>
                <v:stroke weight="2.25pt" color="#FF0000" linestyle="thickThin" joinstyle="round"/>
                <v:imagedata o:title=""/>
                <o:lock v:ext="edit" aspectratio="f"/>
              </v:line>
            </w:pict>
          </mc:Fallback>
        </mc:AlternateContent>
      </w:r>
      <w:r>
        <w:rPr>
          <w:rFonts w:hint="eastAsia" w:ascii="仿宋" w:hAnsi="仿宋" w:eastAsia="仿宋" w:cs="仿宋"/>
          <w:szCs w:val="32"/>
        </w:rPr>
        <w:t>中公函【2019】</w:t>
      </w:r>
      <w:r>
        <w:rPr>
          <w:rFonts w:hint="eastAsia" w:ascii="仿宋" w:hAnsi="仿宋" w:eastAsia="仿宋" w:cs="仿宋"/>
          <w:szCs w:val="32"/>
          <w:lang w:val="en-US" w:eastAsia="zh-CN"/>
        </w:rPr>
        <w:t>16</w:t>
      </w:r>
      <w:r>
        <w:rPr>
          <w:rFonts w:hint="eastAsia" w:ascii="仿宋" w:hAnsi="仿宋" w:eastAsia="仿宋" w:cs="仿宋"/>
          <w:szCs w:val="32"/>
        </w:rPr>
        <w:t>号</w:t>
      </w:r>
    </w:p>
    <w:p>
      <w:pPr>
        <w:pStyle w:val="4"/>
        <w:tabs>
          <w:tab w:val="left" w:pos="180"/>
          <w:tab w:val="center" w:pos="4535"/>
          <w:tab w:val="left" w:pos="8040"/>
        </w:tabs>
        <w:kinsoku w:val="0"/>
        <w:overflowPunct w:val="0"/>
        <w:autoSpaceDE w:val="0"/>
        <w:autoSpaceDN w:val="0"/>
        <w:adjustRightInd w:val="0"/>
        <w:snapToGrid w:val="0"/>
        <w:ind w:firstLine="0" w:firstLineChars="0"/>
        <w:jc w:val="center"/>
        <w:rPr>
          <w:rFonts w:ascii="方正小标宋简体" w:hAnsi="宋体" w:eastAsia="方正小标宋简体"/>
          <w:sz w:val="36"/>
          <w:szCs w:val="36"/>
        </w:rPr>
      </w:pPr>
      <w:r>
        <w:rPr>
          <w:rFonts w:hint="eastAsia" w:ascii="方正小标宋简体" w:hAnsi="宋体" w:eastAsia="方正小标宋简体"/>
          <w:sz w:val="36"/>
          <w:szCs w:val="36"/>
        </w:rPr>
        <w:t>关于举办“公文写作与处理暨办公室行政管理工作实务与</w:t>
      </w:r>
    </w:p>
    <w:p>
      <w:pPr>
        <w:pStyle w:val="4"/>
        <w:tabs>
          <w:tab w:val="left" w:pos="180"/>
          <w:tab w:val="center" w:pos="4535"/>
          <w:tab w:val="left" w:pos="8040"/>
        </w:tabs>
        <w:kinsoku w:val="0"/>
        <w:overflowPunct w:val="0"/>
        <w:autoSpaceDE w:val="0"/>
        <w:autoSpaceDN w:val="0"/>
        <w:adjustRightInd w:val="0"/>
        <w:snapToGrid w:val="0"/>
        <w:spacing w:line="360" w:lineRule="auto"/>
        <w:ind w:firstLine="0" w:firstLineChars="0"/>
        <w:jc w:val="center"/>
        <w:rPr>
          <w:rFonts w:ascii="方正小标宋简体" w:hAnsi="宋体" w:eastAsia="方正小标宋简体"/>
          <w:sz w:val="36"/>
          <w:szCs w:val="36"/>
        </w:rPr>
      </w:pPr>
      <w:r>
        <w:rPr>
          <w:rFonts w:hint="eastAsia" w:ascii="方正小标宋简体" w:hAnsi="宋体" w:eastAsia="方正小标宋简体"/>
          <w:sz w:val="36"/>
          <w:szCs w:val="36"/>
        </w:rPr>
        <w:t>文秘人员核心技能再提升”高级培训班的通知</w:t>
      </w:r>
    </w:p>
    <w:p>
      <w:pPr>
        <w:kinsoku w:val="0"/>
        <w:autoSpaceDE w:val="0"/>
        <w:autoSpaceDN w:val="0"/>
        <w:adjustRightInd w:val="0"/>
        <w:snapToGrid w:val="0"/>
        <w:spacing w:line="360" w:lineRule="auto"/>
        <w:jc w:val="left"/>
        <w:rPr>
          <w:rFonts w:ascii="黑体" w:hAnsi="黑体" w:eastAsia="黑体"/>
          <w:sz w:val="28"/>
          <w:szCs w:val="28"/>
        </w:rPr>
      </w:pPr>
      <w:r>
        <w:rPr>
          <w:rFonts w:hint="eastAsia" w:ascii="黑体" w:hAnsi="黑体" w:eastAsia="黑体"/>
          <w:sz w:val="28"/>
          <w:szCs w:val="28"/>
        </w:rPr>
        <w:t>各有关企事业单位：</w:t>
      </w:r>
    </w:p>
    <w:p>
      <w:pPr>
        <w:widowControl/>
        <w:spacing w:line="440" w:lineRule="exact"/>
        <w:ind w:firstLine="480" w:firstLineChars="200"/>
        <w:jc w:val="left"/>
        <w:rPr>
          <w:rFonts w:ascii="宋体" w:hAnsi="宋体"/>
          <w:sz w:val="28"/>
          <w:szCs w:val="28"/>
        </w:rPr>
      </w:pPr>
      <w:r>
        <w:rPr>
          <w:sz w:val="24"/>
        </w:rPr>
        <w:drawing>
          <wp:anchor distT="0" distB="0" distL="114300" distR="114300" simplePos="0" relativeHeight="251661312" behindDoc="1" locked="0" layoutInCell="1" allowOverlap="1">
            <wp:simplePos x="0" y="0"/>
            <wp:positionH relativeFrom="column">
              <wp:posOffset>4070350</wp:posOffset>
            </wp:positionH>
            <wp:positionV relativeFrom="paragraph">
              <wp:posOffset>3830955</wp:posOffset>
            </wp:positionV>
            <wp:extent cx="1733550" cy="1762125"/>
            <wp:effectExtent l="0" t="0" r="0" b="9525"/>
            <wp:wrapNone/>
            <wp:docPr id="1" name="图片 7"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公章"/>
                    <pic:cNvPicPr>
                      <a:picLocks noChangeAspect="1"/>
                    </pic:cNvPicPr>
                  </pic:nvPicPr>
                  <pic:blipFill>
                    <a:blip r:embed="rId8"/>
                    <a:stretch>
                      <a:fillRect/>
                    </a:stretch>
                  </pic:blipFill>
                  <pic:spPr>
                    <a:xfrm>
                      <a:off x="0" y="0"/>
                      <a:ext cx="1733550" cy="1762125"/>
                    </a:xfrm>
                    <a:prstGeom prst="rect">
                      <a:avLst/>
                    </a:prstGeom>
                    <a:noFill/>
                    <a:ln>
                      <a:noFill/>
                    </a:ln>
                  </pic:spPr>
                </pic:pic>
              </a:graphicData>
            </a:graphic>
          </wp:anchor>
        </w:drawing>
      </w:r>
      <w:r>
        <w:rPr>
          <w:rFonts w:hint="eastAsia" w:ascii="宋体" w:hAnsi="宋体"/>
          <w:sz w:val="28"/>
          <w:szCs w:val="28"/>
        </w:rPr>
        <w:t>现代企业面临的竞争日益激烈，企事业单位对办公室工作人员的公文写作与公文规范处理及</w:t>
      </w:r>
      <w:r>
        <w:fldChar w:fldCharType="begin"/>
      </w:r>
      <w:r>
        <w:instrText xml:space="preserve"> HYPERLINK "http://www.chinacpx.com/tag/%E8%A1%8C%E6%94%BF_1.html" \t "_blank" \o "行政工作类培训" </w:instrText>
      </w:r>
      <w:r>
        <w:fldChar w:fldCharType="separate"/>
      </w:r>
      <w:r>
        <w:rPr>
          <w:rFonts w:hint="eastAsia" w:ascii="宋体" w:hAnsi="宋体"/>
          <w:sz w:val="28"/>
          <w:szCs w:val="28"/>
        </w:rPr>
        <w:t>行政</w:t>
      </w:r>
      <w:r>
        <w:rPr>
          <w:rFonts w:hint="eastAsia" w:ascii="宋体" w:hAnsi="宋体"/>
          <w:sz w:val="28"/>
          <w:szCs w:val="28"/>
        </w:rPr>
        <w:fldChar w:fldCharType="end"/>
      </w:r>
      <w:r>
        <w:rPr>
          <w:rFonts w:hint="eastAsia" w:ascii="宋体" w:hAnsi="宋体"/>
          <w:sz w:val="28"/>
          <w:szCs w:val="28"/>
        </w:rPr>
        <w:t>管理水平要求也越来越高，同时对办公室</w:t>
      </w:r>
      <w:r>
        <w:fldChar w:fldCharType="begin"/>
      </w:r>
      <w:r>
        <w:instrText xml:space="preserve"> HYPERLINK "http://www.chinacpx.com/tag/%E8%A1%8C%E6%94%BF_1.html" \t "_blank" \o "行政工作类培训" </w:instrText>
      </w:r>
      <w:r>
        <w:fldChar w:fldCharType="separate"/>
      </w:r>
      <w:r>
        <w:rPr>
          <w:rFonts w:hint="eastAsia" w:ascii="宋体" w:hAnsi="宋体"/>
          <w:sz w:val="28"/>
          <w:szCs w:val="28"/>
        </w:rPr>
        <w:t>行政</w:t>
      </w:r>
      <w:r>
        <w:rPr>
          <w:rFonts w:hint="eastAsia" w:ascii="宋体" w:hAnsi="宋体"/>
          <w:sz w:val="28"/>
          <w:szCs w:val="28"/>
        </w:rPr>
        <w:fldChar w:fldCharType="end"/>
      </w:r>
      <w:r>
        <w:rPr>
          <w:rFonts w:hint="eastAsia" w:ascii="宋体" w:hAnsi="宋体"/>
          <w:sz w:val="28"/>
          <w:szCs w:val="28"/>
        </w:rPr>
        <w:t>管理工作的专业素质也提出更高的要求，办公室</w:t>
      </w:r>
      <w:r>
        <w:fldChar w:fldCharType="begin"/>
      </w:r>
      <w:r>
        <w:instrText xml:space="preserve"> HYPERLINK "http://www.chinacpx.com/tag/%E8%A1%8C%E6%94%BF_1.html" \t "_blank" \o "行政工作类培训" </w:instrText>
      </w:r>
      <w:r>
        <w:fldChar w:fldCharType="separate"/>
      </w:r>
      <w:r>
        <w:rPr>
          <w:rFonts w:hint="eastAsia" w:ascii="宋体" w:hAnsi="宋体"/>
          <w:sz w:val="28"/>
          <w:szCs w:val="28"/>
        </w:rPr>
        <w:t>行政</w:t>
      </w:r>
      <w:r>
        <w:rPr>
          <w:rFonts w:hint="eastAsia" w:ascii="宋体" w:hAnsi="宋体"/>
          <w:sz w:val="28"/>
          <w:szCs w:val="28"/>
        </w:rPr>
        <w:fldChar w:fldCharType="end"/>
      </w:r>
      <w:r>
        <w:rPr>
          <w:rFonts w:hint="eastAsia" w:ascii="宋体" w:hAnsi="宋体"/>
          <w:sz w:val="28"/>
          <w:szCs w:val="28"/>
        </w:rPr>
        <w:t>管理工作人员如果没有受过系统的专业知识和技能的训练，仅凭自我认知是无法站在全局的视野做好办公室</w:t>
      </w:r>
      <w:r>
        <w:fldChar w:fldCharType="begin"/>
      </w:r>
      <w:r>
        <w:instrText xml:space="preserve"> HYPERLINK "http://www.chinacpx.com/tag/%E8%A1%8C%E6%94%BF_1.html" \t "_blank" \o "行政工作类培训" </w:instrText>
      </w:r>
      <w:r>
        <w:fldChar w:fldCharType="separate"/>
      </w:r>
      <w:r>
        <w:rPr>
          <w:rFonts w:hint="eastAsia" w:ascii="宋体" w:hAnsi="宋体"/>
          <w:sz w:val="28"/>
          <w:szCs w:val="28"/>
        </w:rPr>
        <w:t>行政</w:t>
      </w:r>
      <w:r>
        <w:rPr>
          <w:rFonts w:hint="eastAsia" w:ascii="宋体" w:hAnsi="宋体"/>
          <w:sz w:val="28"/>
          <w:szCs w:val="28"/>
        </w:rPr>
        <w:fldChar w:fldCharType="end"/>
      </w:r>
      <w:r>
        <w:rPr>
          <w:rFonts w:hint="eastAsia" w:ascii="宋体" w:hAnsi="宋体"/>
          <w:sz w:val="28"/>
          <w:szCs w:val="28"/>
        </w:rPr>
        <w:t>管理工作的；很多时候想为领导做得更多，却总是被动地顾此失彼完成一些事务性的工作，很难“想领导所想，急领导所急”，成为领导不可或缺的得力助手；如何提高企事业单位的文秘及行政工作人员的公文写作与处理能力，如何让办公室行政工作变得更加有效率，更好地体现自己的职业价值；并快速提升自身的</w:t>
      </w:r>
      <w:r>
        <w:fldChar w:fldCharType="begin"/>
      </w:r>
      <w:r>
        <w:instrText xml:space="preserve"> HYPERLINK "http://www.chinacpx.com/tag/%E8%A1%8C%E6%94%BF_1.html" \t "_blank" \o "行政工作类培训" </w:instrText>
      </w:r>
      <w:r>
        <w:fldChar w:fldCharType="separate"/>
      </w:r>
      <w:r>
        <w:rPr>
          <w:rFonts w:hint="eastAsia" w:ascii="宋体" w:hAnsi="宋体"/>
          <w:sz w:val="28"/>
          <w:szCs w:val="28"/>
        </w:rPr>
        <w:t>工作</w:t>
      </w:r>
      <w:r>
        <w:rPr>
          <w:rFonts w:hint="eastAsia" w:ascii="宋体" w:hAnsi="宋体"/>
          <w:sz w:val="28"/>
          <w:szCs w:val="28"/>
        </w:rPr>
        <w:fldChar w:fldCharType="end"/>
      </w:r>
      <w:r>
        <w:rPr>
          <w:rFonts w:hint="eastAsia" w:ascii="宋体" w:hAnsi="宋体"/>
          <w:sz w:val="28"/>
          <w:szCs w:val="28"/>
        </w:rPr>
        <w:t>能力呢。因此中国写作学会公文写作专业委员会（该学会系经国家教育部正式批准、民政部正式注册）</w:t>
      </w:r>
      <w:r>
        <w:rPr>
          <w:rFonts w:hint="eastAsia" w:asciiTheme="minorEastAsia" w:hAnsiTheme="minorEastAsia" w:eastAsiaTheme="minorEastAsia"/>
          <w:b/>
          <w:sz w:val="28"/>
          <w:szCs w:val="28"/>
        </w:rPr>
        <w:t>举办“公文写作与处理暨办公室行政管理工作实务与文秘人员核心技能再提升高级培训班</w:t>
      </w:r>
      <w:r>
        <w:rPr>
          <w:rFonts w:hint="eastAsia" w:ascii="黑体" w:hAnsi="黑体" w:eastAsia="黑体"/>
          <w:sz w:val="28"/>
          <w:szCs w:val="28"/>
        </w:rPr>
        <w:t>”</w:t>
      </w:r>
      <w:r>
        <w:rPr>
          <w:rFonts w:hint="eastAsia" w:ascii="宋体" w:hAnsi="宋体"/>
          <w:sz w:val="28"/>
          <w:szCs w:val="28"/>
        </w:rPr>
        <w:t>，通过此次学习，切实提升机关企事业单位领导干部和业务骨干的办文办会办事能力，全方位提升办公室</w:t>
      </w:r>
      <w:r>
        <w:fldChar w:fldCharType="begin"/>
      </w:r>
      <w:r>
        <w:instrText xml:space="preserve"> HYPERLINK "http://www.chinacpx.com/tag/%E8%A1%8C%E6%94%BF_1.html" \t "_blank" \o "行政工作类培训" </w:instrText>
      </w:r>
      <w:r>
        <w:fldChar w:fldCharType="separate"/>
      </w:r>
      <w:r>
        <w:rPr>
          <w:rFonts w:hint="eastAsia" w:ascii="宋体" w:hAnsi="宋体"/>
          <w:sz w:val="28"/>
          <w:szCs w:val="28"/>
        </w:rPr>
        <w:t>行政</w:t>
      </w:r>
      <w:r>
        <w:rPr>
          <w:rFonts w:hint="eastAsia" w:ascii="宋体" w:hAnsi="宋体"/>
          <w:sz w:val="28"/>
          <w:szCs w:val="28"/>
        </w:rPr>
        <w:fldChar w:fldCharType="end"/>
      </w:r>
      <w:r>
        <w:rPr>
          <w:rFonts w:hint="eastAsia" w:ascii="宋体" w:hAnsi="宋体"/>
          <w:sz w:val="28"/>
          <w:szCs w:val="28"/>
        </w:rPr>
        <w:t>管理工作的认知水平，快速掌握提升办公室</w:t>
      </w:r>
      <w:r>
        <w:fldChar w:fldCharType="begin"/>
      </w:r>
      <w:r>
        <w:instrText xml:space="preserve"> HYPERLINK "http://www.chinacpx.com/tag/%E8%A1%8C%E6%94%BF_1.html" \t "_blank" \o "行政工作类培训" </w:instrText>
      </w:r>
      <w:r>
        <w:fldChar w:fldCharType="separate"/>
      </w:r>
      <w:r>
        <w:rPr>
          <w:rFonts w:hint="eastAsia" w:ascii="宋体" w:hAnsi="宋体"/>
          <w:sz w:val="28"/>
          <w:szCs w:val="28"/>
        </w:rPr>
        <w:t>行政</w:t>
      </w:r>
      <w:r>
        <w:rPr>
          <w:rFonts w:hint="eastAsia" w:ascii="宋体" w:hAnsi="宋体"/>
          <w:sz w:val="28"/>
          <w:szCs w:val="28"/>
        </w:rPr>
        <w:fldChar w:fldCharType="end"/>
      </w:r>
      <w:r>
        <w:rPr>
          <w:rFonts w:hint="eastAsia" w:ascii="宋体" w:hAnsi="宋体"/>
          <w:sz w:val="28"/>
          <w:szCs w:val="28"/>
        </w:rPr>
        <w:t>管理工作的各项能力的方法和技巧。请各单位积极组织相关人员参加。</w:t>
      </w:r>
    </w:p>
    <w:p>
      <w:pPr>
        <w:widowControl/>
        <w:spacing w:line="440" w:lineRule="exact"/>
        <w:ind w:firstLine="602" w:firstLineChars="200"/>
        <w:jc w:val="left"/>
        <w:rPr>
          <w:rFonts w:ascii="宋体" w:hAnsi="宋体" w:cs="宋体"/>
          <w:b/>
          <w:bCs/>
          <w:sz w:val="30"/>
          <w:szCs w:val="30"/>
          <w:lang w:val="zh-CN"/>
        </w:rPr>
      </w:pPr>
      <w:r>
        <w:rPr>
          <w:rFonts w:hint="eastAsia" w:ascii="宋体" w:hAnsi="宋体" w:cs="宋体"/>
          <w:b/>
          <w:bCs/>
          <w:sz w:val="30"/>
          <w:szCs w:val="30"/>
          <w:lang w:val="zh-CN"/>
        </w:rPr>
        <w:t>附件: 1</w:t>
      </w:r>
      <w:r>
        <w:rPr>
          <w:rFonts w:hint="eastAsia" w:ascii="宋体" w:hAnsi="宋体" w:cs="宋体"/>
          <w:b/>
          <w:bCs/>
          <w:sz w:val="30"/>
          <w:szCs w:val="30"/>
        </w:rPr>
        <w:t>.</w:t>
      </w:r>
      <w:r>
        <w:rPr>
          <w:rFonts w:hint="eastAsia" w:ascii="宋体" w:hAnsi="宋体" w:cs="宋体"/>
          <w:b/>
          <w:bCs/>
          <w:sz w:val="30"/>
          <w:szCs w:val="30"/>
          <w:lang w:val="zh-CN"/>
        </w:rPr>
        <w:t>培训须知</w:t>
      </w:r>
    </w:p>
    <w:p>
      <w:pPr>
        <w:widowControl/>
        <w:spacing w:line="440" w:lineRule="exact"/>
        <w:jc w:val="left"/>
        <w:rPr>
          <w:rFonts w:ascii="宋体" w:hAnsi="宋体" w:cs="宋体"/>
          <w:b/>
          <w:kern w:val="0"/>
          <w:sz w:val="32"/>
          <w:szCs w:val="32"/>
        </w:rPr>
      </w:pPr>
      <w:r>
        <w:rPr>
          <w:rFonts w:hint="eastAsia" w:ascii="宋体" w:hAnsi="宋体" w:cs="宋体"/>
          <w:b/>
          <w:bCs/>
          <w:sz w:val="30"/>
          <w:szCs w:val="30"/>
        </w:rPr>
        <w:t xml:space="preserve">          </w:t>
      </w:r>
      <w:r>
        <w:rPr>
          <w:rFonts w:hint="eastAsia" w:ascii="宋体" w:hAnsi="宋体" w:cs="宋体"/>
          <w:b/>
          <w:bCs/>
          <w:sz w:val="30"/>
          <w:szCs w:val="30"/>
          <w:lang w:val="zh-CN"/>
        </w:rPr>
        <w:t>2</w:t>
      </w:r>
      <w:r>
        <w:rPr>
          <w:rFonts w:hint="eastAsia" w:ascii="宋体" w:hAnsi="宋体" w:cs="宋体"/>
          <w:b/>
          <w:bCs/>
          <w:sz w:val="30"/>
          <w:szCs w:val="30"/>
        </w:rPr>
        <w:t>.</w:t>
      </w:r>
      <w:r>
        <w:rPr>
          <w:rFonts w:hint="eastAsia" w:ascii="宋体" w:hAnsi="宋体" w:cs="宋体"/>
          <w:b/>
          <w:bCs/>
          <w:sz w:val="30"/>
          <w:szCs w:val="30"/>
          <w:lang w:val="zh-CN"/>
        </w:rPr>
        <w:t xml:space="preserve">报名表  </w:t>
      </w:r>
      <w:r>
        <w:rPr>
          <w:rStyle w:val="12"/>
          <w:rFonts w:hint="eastAsia" w:ascii="宋体" w:hAnsi="宋体" w:cs="宋体"/>
          <w:sz w:val="30"/>
          <w:szCs w:val="30"/>
        </w:rPr>
        <w:t xml:space="preserve">  </w:t>
      </w:r>
      <w:r>
        <w:rPr>
          <w:rFonts w:hint="eastAsia" w:ascii="宋体" w:hAnsi="宋体" w:cs="宋体"/>
          <w:b/>
          <w:kern w:val="0"/>
          <w:sz w:val="32"/>
          <w:szCs w:val="32"/>
        </w:rPr>
        <w:t xml:space="preserve">                    </w:t>
      </w:r>
    </w:p>
    <w:p>
      <w:pPr>
        <w:kinsoku w:val="0"/>
        <w:autoSpaceDE w:val="0"/>
        <w:autoSpaceDN w:val="0"/>
        <w:adjustRightInd w:val="0"/>
        <w:snapToGrid w:val="0"/>
        <w:spacing w:line="360" w:lineRule="exact"/>
        <w:ind w:firstLine="643" w:firstLineChars="200"/>
        <w:rPr>
          <w:rFonts w:ascii="宋体" w:hAnsi="宋体"/>
          <w:sz w:val="28"/>
          <w:szCs w:val="28"/>
        </w:rPr>
      </w:pPr>
      <w:r>
        <w:rPr>
          <w:rFonts w:hint="eastAsia" w:ascii="宋体" w:hAnsi="宋体" w:cs="宋体"/>
          <w:b/>
          <w:kern w:val="0"/>
          <w:sz w:val="32"/>
          <w:szCs w:val="32"/>
        </w:rPr>
        <w:t xml:space="preserve">                                     </w:t>
      </w:r>
      <w:r>
        <w:rPr>
          <w:rFonts w:hint="eastAsia" w:ascii="宋体" w:hAnsi="宋体"/>
          <w:sz w:val="22"/>
          <w:szCs w:val="22"/>
        </w:rPr>
        <w:t xml:space="preserve"> </w:t>
      </w:r>
      <w:r>
        <w:rPr>
          <w:rFonts w:hint="eastAsia" w:ascii="宋体" w:hAnsi="宋体"/>
          <w:sz w:val="28"/>
          <w:szCs w:val="28"/>
        </w:rPr>
        <w:t>中国写作学会公文</w:t>
      </w:r>
    </w:p>
    <w:p>
      <w:pPr>
        <w:kinsoku w:val="0"/>
        <w:autoSpaceDE w:val="0"/>
        <w:autoSpaceDN w:val="0"/>
        <w:adjustRightInd w:val="0"/>
        <w:snapToGrid w:val="0"/>
        <w:spacing w:line="360" w:lineRule="exact"/>
        <w:ind w:firstLine="560" w:firstLineChars="200"/>
        <w:rPr>
          <w:rFonts w:ascii="宋体" w:hAnsi="宋体"/>
          <w:sz w:val="28"/>
          <w:szCs w:val="28"/>
        </w:rPr>
      </w:pPr>
      <w:r>
        <w:rPr>
          <w:rFonts w:hint="eastAsia" w:ascii="宋体" w:hAnsi="宋体"/>
          <w:sz w:val="28"/>
          <w:szCs w:val="28"/>
        </w:rPr>
        <w:t xml:space="preserve">                                             写作专业委员会</w:t>
      </w:r>
    </w:p>
    <w:p>
      <w:pPr>
        <w:widowControl/>
        <w:spacing w:line="440" w:lineRule="exact"/>
        <w:ind w:firstLine="6720" w:firstLineChars="2400"/>
        <w:rPr>
          <w:rFonts w:ascii="宋体" w:hAnsi="宋体" w:cs="宋体"/>
          <w:sz w:val="32"/>
          <w:szCs w:val="32"/>
          <w:lang w:val="zh-CN"/>
        </w:rPr>
        <w:sectPr>
          <w:headerReference r:id="rId3" w:type="default"/>
          <w:footerReference r:id="rId4" w:type="default"/>
          <w:pgSz w:w="11906" w:h="16838"/>
          <w:pgMar w:top="772" w:right="892" w:bottom="16" w:left="1134" w:header="285" w:footer="283" w:gutter="0"/>
          <w:cols w:space="720" w:num="1"/>
          <w:docGrid w:type="lines" w:linePitch="312" w:charSpace="0"/>
        </w:sectPr>
      </w:pPr>
      <w:r>
        <w:rPr>
          <w:rFonts w:hint="eastAsia" w:ascii="宋体" w:hAnsi="宋体"/>
          <w:sz w:val="28"/>
          <w:szCs w:val="28"/>
        </w:rPr>
        <w:t>2019年5月23日</w:t>
      </w:r>
    </w:p>
    <w:p>
      <w:pPr>
        <w:spacing w:line="320" w:lineRule="exact"/>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
          <w:bCs/>
          <w:color w:val="000000"/>
          <w:sz w:val="32"/>
          <w:szCs w:val="32"/>
          <w:lang w:val="zh-CN"/>
        </w:rPr>
        <w:t>附件1: 培训须知</w:t>
      </w:r>
    </w:p>
    <w:p>
      <w:pPr>
        <w:widowControl/>
        <w:spacing w:line="3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一、研修内容</w:t>
      </w:r>
      <w:r>
        <w:rPr>
          <w:rFonts w:hint="eastAsia" w:cs="宋体" w:asciiTheme="minorEastAsia" w:hAnsiTheme="minorEastAsia" w:eastAsiaTheme="minorEastAsia"/>
          <w:color w:val="000000"/>
          <w:kern w:val="0"/>
          <w:sz w:val="32"/>
          <w:szCs w:val="32"/>
        </w:rPr>
        <w:t>：</w:t>
      </w:r>
    </w:p>
    <w:p>
      <w:pPr>
        <w:widowControl/>
        <w:spacing w:line="320" w:lineRule="exact"/>
        <w:jc w:val="left"/>
        <w:rPr>
          <w:rFonts w:cs="仿宋" w:asciiTheme="minorEastAsia" w:hAnsiTheme="minorEastAsia" w:eastAsiaTheme="minorEastAsia"/>
          <w:b/>
          <w:color w:val="000000"/>
          <w:kern w:val="0"/>
          <w:sz w:val="32"/>
          <w:szCs w:val="32"/>
        </w:rPr>
      </w:pPr>
      <w:r>
        <w:rPr>
          <w:rFonts w:hint="eastAsia" w:cs="仿宋" w:asciiTheme="minorEastAsia" w:hAnsiTheme="minorEastAsia" w:eastAsiaTheme="minorEastAsia"/>
          <w:b/>
          <w:color w:val="000000"/>
          <w:kern w:val="0"/>
          <w:sz w:val="32"/>
          <w:szCs w:val="32"/>
        </w:rPr>
        <w:t>（一）公文写作的基本规律、技巧和写作要领</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1．通知、报告、请示、函等几种常用公文的适用范围与区分、特点及写作技法；</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2．报纸、网络等不同媒体宣传类文稿的写作技巧；</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3．不同类型工作总结的写作要领与创新点； </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4．公文写作常用术语汇释与常见易混易错字词辨析；</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5．公文文稿的评价标准和如何审阅修改报送的公文。</w:t>
      </w:r>
    </w:p>
    <w:p>
      <w:pPr>
        <w:widowControl/>
        <w:spacing w:line="340" w:lineRule="exact"/>
        <w:jc w:val="left"/>
        <w:rPr>
          <w:rFonts w:cs="仿宋" w:asciiTheme="minorEastAsia" w:hAnsiTheme="minorEastAsia" w:eastAsiaTheme="minorEastAsia"/>
          <w:b/>
          <w:color w:val="000000"/>
          <w:kern w:val="0"/>
          <w:sz w:val="32"/>
          <w:szCs w:val="32"/>
        </w:rPr>
      </w:pPr>
      <w:r>
        <w:rPr>
          <w:rFonts w:hint="eastAsia" w:cs="仿宋" w:asciiTheme="minorEastAsia" w:hAnsiTheme="minorEastAsia" w:eastAsiaTheme="minorEastAsia"/>
          <w:b/>
          <w:color w:val="000000"/>
          <w:kern w:val="0"/>
          <w:sz w:val="32"/>
          <w:szCs w:val="32"/>
        </w:rPr>
        <w:t>（二）公文处理规范化处理流程</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1．结合最新《党政机关公文处理工作条例》和《党政机关公文格式》，重点讲解不同类型公文处理标准操作规程和公文格式运用的常见问题；</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2．公文拟制和公文办理的重点难点问题（公文审核各环节要求、原则与重点，公文签发与会签的注意事项；公文传阅、归档的要求和程序等）。</w:t>
      </w:r>
    </w:p>
    <w:p>
      <w:pPr>
        <w:widowControl/>
        <w:spacing w:line="340" w:lineRule="exact"/>
        <w:jc w:val="left"/>
        <w:rPr>
          <w:rFonts w:cs="仿宋" w:asciiTheme="minorEastAsia" w:hAnsiTheme="minorEastAsia" w:eastAsiaTheme="minorEastAsia"/>
          <w:b/>
          <w:color w:val="000000"/>
          <w:kern w:val="0"/>
          <w:sz w:val="32"/>
          <w:szCs w:val="32"/>
        </w:rPr>
      </w:pPr>
      <w:r>
        <w:rPr>
          <w:rFonts w:hint="eastAsia" w:cs="仿宋" w:asciiTheme="minorEastAsia" w:hAnsiTheme="minorEastAsia" w:eastAsiaTheme="minorEastAsia"/>
          <w:b/>
          <w:color w:val="000000"/>
          <w:kern w:val="0"/>
          <w:sz w:val="32"/>
          <w:szCs w:val="32"/>
        </w:rPr>
        <w:t>（三）如何写好领导讲话稿及调研报告</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1．各类会议的讲话稿的要求、写作技巧和范例；</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2．如何快速写好突发事件媒体应对讲话稿；</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3．怎样提高领导讲话稿写作能力；</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4．调研报告的几种类型、写作要求和技巧；</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5．调研活动中容易出现的问题及其防范；</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6．深入分析优秀调研报告的写作过程及成功经验。</w:t>
      </w:r>
    </w:p>
    <w:p>
      <w:pPr>
        <w:widowControl/>
        <w:spacing w:line="340" w:lineRule="exact"/>
        <w:jc w:val="left"/>
        <w:rPr>
          <w:rFonts w:cs="仿宋" w:asciiTheme="minorEastAsia" w:hAnsiTheme="minorEastAsia" w:eastAsiaTheme="minorEastAsia"/>
          <w:b/>
          <w:color w:val="000000"/>
          <w:kern w:val="0"/>
          <w:sz w:val="32"/>
          <w:szCs w:val="32"/>
        </w:rPr>
      </w:pPr>
      <w:r>
        <w:rPr>
          <w:rFonts w:hint="eastAsia" w:cs="仿宋" w:asciiTheme="minorEastAsia" w:hAnsiTheme="minorEastAsia" w:eastAsiaTheme="minorEastAsia"/>
          <w:b/>
          <w:color w:val="000000"/>
          <w:kern w:val="0"/>
          <w:sz w:val="32"/>
          <w:szCs w:val="32"/>
        </w:rPr>
        <w:t>(四) 文秘部门督查督办工作</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 文秘部门在督查督办工作中的定位与职责；、</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2. 督办工作中的重点环节、程序与新公文处理工作条例对督办工作的新要求；</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3. 文件催办的艺术与技巧（如何催领导、催同级、催下级）；</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4. 督办公文的写作：如何写办结报告、督办通报。</w:t>
      </w:r>
    </w:p>
    <w:p>
      <w:pPr>
        <w:widowControl/>
        <w:spacing w:line="340" w:lineRule="exact"/>
        <w:jc w:val="left"/>
        <w:rPr>
          <w:rFonts w:cs="仿宋" w:asciiTheme="minorEastAsia" w:hAnsiTheme="minorEastAsia" w:eastAsiaTheme="minorEastAsia"/>
          <w:b/>
          <w:color w:val="000000"/>
          <w:kern w:val="0"/>
          <w:sz w:val="32"/>
          <w:szCs w:val="32"/>
        </w:rPr>
      </w:pPr>
      <w:r>
        <w:rPr>
          <w:rFonts w:hint="eastAsia" w:cs="仿宋" w:asciiTheme="minorEastAsia" w:hAnsiTheme="minorEastAsia" w:eastAsiaTheme="minorEastAsia"/>
          <w:b/>
          <w:color w:val="000000"/>
          <w:kern w:val="0"/>
          <w:sz w:val="32"/>
          <w:szCs w:val="32"/>
        </w:rPr>
        <w:t>(五) 办公室文秘人员如何制作</w:t>
      </w:r>
      <w:r>
        <w:fldChar w:fldCharType="begin"/>
      </w:r>
      <w:r>
        <w:instrText xml:space="preserve"> HYPERLINK "http://www.chinacpx.com/tag/PPT_1.html" \t "_blank" \o "PPT类培训" </w:instrText>
      </w:r>
      <w:r>
        <w:fldChar w:fldCharType="separate"/>
      </w:r>
      <w:r>
        <w:rPr>
          <w:rFonts w:hint="eastAsia" w:cs="仿宋" w:asciiTheme="minorEastAsia" w:hAnsiTheme="minorEastAsia" w:eastAsiaTheme="minorEastAsia"/>
          <w:b/>
          <w:color w:val="000000"/>
          <w:kern w:val="0"/>
          <w:sz w:val="32"/>
          <w:szCs w:val="32"/>
        </w:rPr>
        <w:t>PPT</w:t>
      </w:r>
      <w:r>
        <w:rPr>
          <w:rFonts w:hint="eastAsia" w:cs="仿宋" w:asciiTheme="minorEastAsia" w:hAnsiTheme="minorEastAsia" w:eastAsiaTheme="minorEastAsia"/>
          <w:b/>
          <w:color w:val="000000"/>
          <w:kern w:val="0"/>
          <w:sz w:val="32"/>
          <w:szCs w:val="32"/>
        </w:rPr>
        <w:fldChar w:fldCharType="end"/>
      </w:r>
      <w:r>
        <w:rPr>
          <w:rFonts w:hint="eastAsia" w:cs="仿宋" w:asciiTheme="minorEastAsia" w:hAnsiTheme="minorEastAsia" w:eastAsiaTheme="minorEastAsia"/>
          <w:b/>
          <w:color w:val="000000"/>
          <w:kern w:val="0"/>
          <w:sz w:val="32"/>
          <w:szCs w:val="32"/>
        </w:rPr>
        <w:t>的实用技巧</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 xml:space="preserve">1. </w:t>
      </w:r>
      <w:r>
        <w:fldChar w:fldCharType="begin"/>
      </w:r>
      <w:r>
        <w:instrText xml:space="preserve"> HYPERLINK "http://www.chinacpx.com/tag/PPT_1.html" \t "_blank" \o "PPT类培训" </w:instrText>
      </w:r>
      <w:r>
        <w:fldChar w:fldCharType="separate"/>
      </w:r>
      <w:r>
        <w:rPr>
          <w:rFonts w:hint="eastAsia" w:ascii="宋体" w:hAnsi="宋体"/>
          <w:sz w:val="28"/>
          <w:szCs w:val="28"/>
        </w:rPr>
        <w:t>PPT</w:t>
      </w:r>
      <w:r>
        <w:rPr>
          <w:rFonts w:hint="eastAsia" w:ascii="宋体" w:hAnsi="宋体"/>
          <w:sz w:val="28"/>
          <w:szCs w:val="28"/>
        </w:rPr>
        <w:fldChar w:fldCharType="end"/>
      </w:r>
      <w:r>
        <w:rPr>
          <w:rFonts w:hint="eastAsia" w:ascii="宋体" w:hAnsi="宋体"/>
          <w:sz w:val="28"/>
          <w:szCs w:val="28"/>
        </w:rPr>
        <w:t xml:space="preserve">的文字排版使用规范与技巧；      </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 xml:space="preserve">2. </w:t>
      </w:r>
      <w:r>
        <w:fldChar w:fldCharType="begin"/>
      </w:r>
      <w:r>
        <w:instrText xml:space="preserve"> HYPERLINK "http://www.chinacpx.com/tag/PPT_1.html" \t "_blank" \o "PPT类培训" </w:instrText>
      </w:r>
      <w:r>
        <w:fldChar w:fldCharType="separate"/>
      </w:r>
      <w:r>
        <w:rPr>
          <w:rFonts w:hint="eastAsia" w:ascii="宋体" w:hAnsi="宋体"/>
          <w:sz w:val="28"/>
          <w:szCs w:val="28"/>
        </w:rPr>
        <w:t>PPT</w:t>
      </w:r>
      <w:r>
        <w:rPr>
          <w:rFonts w:hint="eastAsia" w:ascii="宋体" w:hAnsi="宋体"/>
          <w:sz w:val="28"/>
          <w:szCs w:val="28"/>
        </w:rPr>
        <w:fldChar w:fldCharType="end"/>
      </w:r>
      <w:r>
        <w:rPr>
          <w:rFonts w:hint="eastAsia" w:ascii="宋体" w:hAnsi="宋体"/>
          <w:sz w:val="28"/>
          <w:szCs w:val="28"/>
        </w:rPr>
        <w:t>文字处理的层次关系；</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 xml:space="preserve">3. </w:t>
      </w:r>
      <w:r>
        <w:fldChar w:fldCharType="begin"/>
      </w:r>
      <w:r>
        <w:instrText xml:space="preserve"> HYPERLINK "http://www.chinacpx.com/tag/PPT_1.html" \t "_blank" \o "PPT类培训" </w:instrText>
      </w:r>
      <w:r>
        <w:fldChar w:fldCharType="separate"/>
      </w:r>
      <w:r>
        <w:rPr>
          <w:rFonts w:hint="eastAsia" w:ascii="宋体" w:hAnsi="宋体"/>
          <w:sz w:val="28"/>
          <w:szCs w:val="28"/>
        </w:rPr>
        <w:t>PPT</w:t>
      </w:r>
      <w:r>
        <w:rPr>
          <w:rFonts w:hint="eastAsia" w:ascii="宋体" w:hAnsi="宋体"/>
          <w:sz w:val="28"/>
          <w:szCs w:val="28"/>
        </w:rPr>
        <w:fldChar w:fldCharType="end"/>
      </w:r>
      <w:r>
        <w:rPr>
          <w:rFonts w:hint="eastAsia" w:ascii="宋体" w:hAnsi="宋体"/>
          <w:sz w:val="28"/>
          <w:szCs w:val="28"/>
        </w:rPr>
        <w:t>的图片处理技巧——裁剪、变色、去水印、去背景技巧等；</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 xml:space="preserve">4. </w:t>
      </w:r>
      <w:r>
        <w:fldChar w:fldCharType="begin"/>
      </w:r>
      <w:r>
        <w:instrText xml:space="preserve"> HYPERLINK "http://www.chinacpx.com/tag/PPT_1.html" \t "_blank" \o "PPT类培训" </w:instrText>
      </w:r>
      <w:r>
        <w:fldChar w:fldCharType="separate"/>
      </w:r>
      <w:r>
        <w:rPr>
          <w:rFonts w:hint="eastAsia" w:ascii="宋体" w:hAnsi="宋体"/>
          <w:sz w:val="28"/>
          <w:szCs w:val="28"/>
        </w:rPr>
        <w:t>PPT</w:t>
      </w:r>
      <w:r>
        <w:rPr>
          <w:rFonts w:hint="eastAsia" w:ascii="宋体" w:hAnsi="宋体"/>
          <w:sz w:val="28"/>
          <w:szCs w:val="28"/>
        </w:rPr>
        <w:fldChar w:fldCharType="end"/>
      </w:r>
      <w:r>
        <w:rPr>
          <w:rFonts w:hint="eastAsia" w:ascii="宋体" w:hAnsi="宋体"/>
          <w:sz w:val="28"/>
          <w:szCs w:val="28"/>
        </w:rPr>
        <w:t>的图型处理技巧图形的制作技巧——绘制、剪除、组合等。</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5. 使用文字与图片组合提升</w:t>
      </w:r>
      <w:r>
        <w:fldChar w:fldCharType="begin"/>
      </w:r>
      <w:r>
        <w:instrText xml:space="preserve"> HYPERLINK "http://www.chinacpx.com/tag/PPT_1.html" \t "_blank" \o "PPT类培训" </w:instrText>
      </w:r>
      <w:r>
        <w:fldChar w:fldCharType="separate"/>
      </w:r>
      <w:r>
        <w:rPr>
          <w:rFonts w:hint="eastAsia" w:ascii="宋体" w:hAnsi="宋体"/>
          <w:sz w:val="28"/>
          <w:szCs w:val="28"/>
        </w:rPr>
        <w:t>PPT</w:t>
      </w:r>
      <w:r>
        <w:rPr>
          <w:rFonts w:hint="eastAsia" w:ascii="宋体" w:hAnsi="宋体"/>
          <w:sz w:val="28"/>
          <w:szCs w:val="28"/>
        </w:rPr>
        <w:fldChar w:fldCharType="end"/>
      </w:r>
      <w:r>
        <w:rPr>
          <w:rFonts w:hint="eastAsia" w:ascii="宋体" w:hAnsi="宋体"/>
          <w:sz w:val="28"/>
          <w:szCs w:val="28"/>
        </w:rPr>
        <w:t>美感</w:t>
      </w:r>
    </w:p>
    <w:p>
      <w:pPr>
        <w:widowControl/>
        <w:spacing w:line="340" w:lineRule="exact"/>
        <w:jc w:val="left"/>
        <w:rPr>
          <w:rFonts w:cs="仿宋" w:asciiTheme="minorEastAsia" w:hAnsiTheme="minorEastAsia" w:eastAsiaTheme="minorEastAsia"/>
          <w:b/>
          <w:color w:val="000000"/>
          <w:kern w:val="0"/>
          <w:sz w:val="32"/>
          <w:szCs w:val="32"/>
        </w:rPr>
      </w:pPr>
      <w:r>
        <w:rPr>
          <w:rFonts w:hint="eastAsia" w:cs="仿宋" w:asciiTheme="minorEastAsia" w:hAnsiTheme="minorEastAsia" w:eastAsiaTheme="minorEastAsia"/>
          <w:b/>
          <w:color w:val="000000"/>
          <w:kern w:val="0"/>
          <w:sz w:val="32"/>
          <w:szCs w:val="32"/>
        </w:rPr>
        <w:t>（六）如何在工作中做到有效的</w:t>
      </w:r>
      <w:r>
        <w:fldChar w:fldCharType="begin"/>
      </w:r>
      <w:r>
        <w:instrText xml:space="preserve"> HYPERLINK "http://www.chinacpx.com/tag/%E8%A1%8C%E6%94%BF_1.html" \t "_blank" \o "行政工作类培训" </w:instrText>
      </w:r>
      <w:r>
        <w:fldChar w:fldCharType="separate"/>
      </w:r>
      <w:r>
        <w:rPr>
          <w:rFonts w:hint="eastAsia" w:cs="仿宋" w:asciiTheme="minorEastAsia" w:hAnsiTheme="minorEastAsia" w:eastAsiaTheme="minorEastAsia"/>
          <w:b/>
          <w:color w:val="000000"/>
          <w:kern w:val="0"/>
          <w:sz w:val="32"/>
          <w:szCs w:val="32"/>
        </w:rPr>
        <w:t>行政</w:t>
      </w:r>
      <w:r>
        <w:rPr>
          <w:rFonts w:hint="eastAsia" w:cs="仿宋" w:asciiTheme="minorEastAsia" w:hAnsiTheme="minorEastAsia" w:eastAsiaTheme="minorEastAsia"/>
          <w:b/>
          <w:color w:val="000000"/>
          <w:kern w:val="0"/>
          <w:sz w:val="32"/>
          <w:szCs w:val="32"/>
        </w:rPr>
        <w:fldChar w:fldCharType="end"/>
      </w:r>
      <w:r>
        <w:rPr>
          <w:rFonts w:hint="eastAsia" w:cs="仿宋" w:asciiTheme="minorEastAsia" w:hAnsiTheme="minorEastAsia" w:eastAsiaTheme="minorEastAsia"/>
          <w:b/>
          <w:color w:val="000000"/>
          <w:kern w:val="0"/>
          <w:sz w:val="32"/>
          <w:szCs w:val="32"/>
        </w:rPr>
        <w:t>沟通与协调</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 构建企业的沟通网络—提升部门管理威信；</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（1）建立清晰的管理系统－明确企业的汇报关系</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（2）健全正式沟通路线－保证信息的权威性和严肃性</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（3）建立正向的沟通渠道－传递公司的文化和管理主张</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2. 有效的对上沟通－获得领导信任；</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（1）学会听懂上级说话，不要想当然   （2）问好问题，了解领导的真正需求</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（3）有效表达，提高建议的采信率     （4）积极互动，引导上级的正确思路</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（5）主动补台，适应不同上级行为风格（6）严格职场操守，不参与办公室政治</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3. 有效的横向沟通－获得他人支持。</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（1）用好非职务权力，增强个人影响力 （2）分析对方的利益，启动对方需求</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（3）踩住对方的动力点，</w:t>
      </w:r>
      <w:r>
        <w:fldChar w:fldCharType="begin"/>
      </w:r>
      <w:r>
        <w:instrText xml:space="preserve"> HYPERLINK "http://www.chinacpx.com/tag/%E9%94%80%E5%94%AE_1.html" \t "_blank" \o "销售类培训" </w:instrText>
      </w:r>
      <w:r>
        <w:fldChar w:fldCharType="separate"/>
      </w:r>
      <w:r>
        <w:rPr>
          <w:rFonts w:hint="eastAsia" w:ascii="宋体" w:hAnsi="宋体"/>
          <w:sz w:val="28"/>
          <w:szCs w:val="28"/>
        </w:rPr>
        <w:t>销售</w:t>
      </w:r>
      <w:r>
        <w:rPr>
          <w:rFonts w:hint="eastAsia" w:ascii="宋体" w:hAnsi="宋体"/>
          <w:sz w:val="28"/>
          <w:szCs w:val="28"/>
        </w:rPr>
        <w:fldChar w:fldCharType="end"/>
      </w:r>
      <w:r>
        <w:rPr>
          <w:rFonts w:hint="eastAsia" w:ascii="宋体" w:hAnsi="宋体"/>
          <w:sz w:val="28"/>
          <w:szCs w:val="28"/>
        </w:rPr>
        <w:t>你的主张  （4）了解并消除对方顾虑，促使对方参与</w:t>
      </w:r>
    </w:p>
    <w:p>
      <w:pPr>
        <w:spacing w:line="320" w:lineRule="exact"/>
        <w:rPr>
          <w:rFonts w:cs="宋体" w:asciiTheme="minorEastAsia" w:hAnsiTheme="minorEastAsia" w:eastAsiaTheme="minorEastAsia"/>
          <w:bCs/>
          <w:color w:val="000000"/>
          <w:kern w:val="0"/>
          <w:sz w:val="22"/>
          <w:szCs w:val="22"/>
        </w:rPr>
      </w:pPr>
      <w:r>
        <w:rPr>
          <w:rFonts w:hint="eastAsia" w:cs="仿宋" w:asciiTheme="minorEastAsia" w:hAnsiTheme="minorEastAsia" w:eastAsiaTheme="minorEastAsia"/>
          <w:b/>
          <w:color w:val="000000"/>
          <w:kern w:val="0"/>
          <w:sz w:val="32"/>
          <w:szCs w:val="32"/>
        </w:rPr>
        <w:t xml:space="preserve">（七）办公室秘书与行政工作人员实用技巧  </w:t>
      </w:r>
      <w:r>
        <w:rPr>
          <w:rFonts w:hint="eastAsia" w:cs="宋体" w:asciiTheme="minorEastAsia" w:hAnsiTheme="minorEastAsia" w:eastAsiaTheme="minorEastAsia"/>
          <w:bCs/>
          <w:color w:val="000000"/>
          <w:kern w:val="0"/>
          <w:sz w:val="22"/>
          <w:szCs w:val="22"/>
        </w:rPr>
        <w:t xml:space="preserve">  </w:t>
      </w:r>
      <w:r>
        <w:rPr>
          <w:rFonts w:hint="eastAsia" w:asciiTheme="minorEastAsia" w:hAnsiTheme="minorEastAsia" w:eastAsiaTheme="minorEastAsia"/>
          <w:sz w:val="22"/>
          <w:szCs w:val="22"/>
        </w:rPr>
        <w:t xml:space="preserve">  　</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 办公室危机处理及应对技巧；</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（1）危机处理的基本原则和要求        （2）冲突管理的有效途径</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（3）如何处理危机和冲突的关系        （4）突发事件信息上报                 　</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 xml:space="preserve">2. 时间管理及工作统筹技技巧； </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（1）在时间管理上的常见问题分析      （2）制订科学的工作计划</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 xml:space="preserve">（3）合理有效的时间管理的几个步骤    （4）上级的时间管理与安排             </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（5）如何延长您的工作时间            （6）上司出差日程管理与工作计划</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 xml:space="preserve">3. 日常商务活动中应注意的问题； </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（1）办公室电话处理与技巧            （2）办公室商务接待礼仪</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4. 办公室保密工作管理实务；            5. 办公室行政印章管理实务。</w:t>
      </w:r>
    </w:p>
    <w:p>
      <w:pPr>
        <w:spacing w:line="320" w:lineRule="exact"/>
        <w:rPr>
          <w:rFonts w:cs="宋体" w:asciiTheme="minorEastAsia" w:hAnsiTheme="minorEastAsia" w:eastAsiaTheme="minorEastAsia"/>
          <w:bCs/>
          <w:color w:val="000000"/>
          <w:kern w:val="0"/>
          <w:sz w:val="22"/>
          <w:szCs w:val="22"/>
        </w:rPr>
      </w:pPr>
      <w:r>
        <w:rPr>
          <w:rFonts w:hint="eastAsia" w:cs="仿宋" w:asciiTheme="minorEastAsia" w:hAnsiTheme="minorEastAsia" w:eastAsiaTheme="minorEastAsia"/>
          <w:b/>
          <w:color w:val="000000"/>
          <w:kern w:val="0"/>
          <w:sz w:val="32"/>
          <w:szCs w:val="32"/>
        </w:rPr>
        <w:t xml:space="preserve">（八）现代企业高效能会务组织与管理实务     </w:t>
      </w:r>
      <w:r>
        <w:rPr>
          <w:rFonts w:hint="eastAsia" w:cs="宋体" w:asciiTheme="minorEastAsia" w:hAnsiTheme="minorEastAsia" w:eastAsiaTheme="minorEastAsia"/>
          <w:bCs/>
          <w:color w:val="000000"/>
          <w:kern w:val="0"/>
          <w:sz w:val="22"/>
          <w:szCs w:val="22"/>
        </w:rPr>
        <w:t xml:space="preserve">      </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 xml:space="preserve">1. 会议需求分析、会议准备要领；　      2. 会议的关键要素与标准； </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3. 会议进行中的服务和保障；            4. 会议突发事件的应对和处理；</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5. 会议信息处理；                      6. 会议主持与引导技巧；</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7. 会议结论引导与总结技巧；            8. 会议精神的落实和督办。</w:t>
      </w:r>
    </w:p>
    <w:p>
      <w:pPr>
        <w:spacing w:line="320" w:lineRule="exact"/>
        <w:rPr>
          <w:rFonts w:cs="仿宋" w:asciiTheme="minorEastAsia" w:hAnsiTheme="minorEastAsia" w:eastAsiaTheme="minorEastAsia"/>
          <w:b/>
          <w:color w:val="000000"/>
          <w:kern w:val="0"/>
          <w:sz w:val="32"/>
          <w:szCs w:val="32"/>
        </w:rPr>
      </w:pPr>
      <w:r>
        <w:rPr>
          <w:rFonts w:hint="eastAsia" w:cs="仿宋" w:asciiTheme="minorEastAsia" w:hAnsiTheme="minorEastAsia" w:eastAsiaTheme="minorEastAsia"/>
          <w:b/>
          <w:color w:val="000000"/>
          <w:kern w:val="0"/>
          <w:sz w:val="32"/>
          <w:szCs w:val="32"/>
        </w:rPr>
        <w:t>（九）现代企业档案管理操作实务</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 最新《归档文件整理规则》重点解析；2. e时代企业电子文件全程管理；</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3. 建立档案管理工作标准要求；　　　　4. 对存档管理进行定期督办和</w:t>
      </w:r>
      <w:r>
        <w:fldChar w:fldCharType="begin"/>
      </w:r>
      <w:r>
        <w:instrText xml:space="preserve"> HYPERLINK "http://www.chinacpx.com/tag/%E8%80%83%E6%A0%B8_1.html" \t "_blank" \o "绩效类培训" </w:instrText>
      </w:r>
      <w:r>
        <w:fldChar w:fldCharType="separate"/>
      </w:r>
      <w:r>
        <w:rPr>
          <w:rFonts w:hint="eastAsia" w:ascii="宋体" w:hAnsi="宋体"/>
          <w:sz w:val="28"/>
          <w:szCs w:val="28"/>
        </w:rPr>
        <w:t>考核</w:t>
      </w:r>
      <w:r>
        <w:rPr>
          <w:rFonts w:hint="eastAsia" w:ascii="宋体" w:hAnsi="宋体"/>
          <w:sz w:val="28"/>
          <w:szCs w:val="28"/>
        </w:rPr>
        <w:fldChar w:fldCharType="end"/>
      </w:r>
      <w:r>
        <w:rPr>
          <w:rFonts w:hint="eastAsia" w:ascii="宋体" w:hAnsi="宋体"/>
          <w:sz w:val="28"/>
          <w:szCs w:val="28"/>
        </w:rPr>
        <w:t>。</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5. 信息、文档管理与运用</w:t>
      </w:r>
    </w:p>
    <w:p>
      <w:pPr>
        <w:widowControl/>
        <w:spacing w:line="320" w:lineRule="exact"/>
        <w:ind w:left="225" w:leftChars="42" w:hanging="137" w:hangingChars="49"/>
        <w:jc w:val="left"/>
        <w:rPr>
          <w:rFonts w:ascii="宋体" w:hAnsi="宋体"/>
          <w:sz w:val="28"/>
          <w:szCs w:val="28"/>
        </w:rPr>
      </w:pPr>
      <w:r>
        <w:rPr>
          <w:rFonts w:hint="eastAsia" w:ascii="宋体" w:hAnsi="宋体"/>
          <w:sz w:val="28"/>
          <w:szCs w:val="28"/>
        </w:rPr>
        <w:t>（1）信息收集                         （2）文档管理</w:t>
      </w:r>
    </w:p>
    <w:p>
      <w:pPr>
        <w:widowControl/>
        <w:spacing w:line="380" w:lineRule="exact"/>
        <w:jc w:val="left"/>
        <w:rPr>
          <w:rFonts w:cs="宋体" w:asciiTheme="minorEastAsia" w:hAnsiTheme="minorEastAsia" w:eastAsiaTheme="minorEastAsia"/>
          <w:b/>
          <w:kern w:val="0"/>
          <w:sz w:val="32"/>
          <w:szCs w:val="32"/>
        </w:rPr>
      </w:pPr>
      <w:r>
        <w:rPr>
          <w:rFonts w:hint="eastAsia" w:asciiTheme="minorEastAsia" w:hAnsiTheme="minorEastAsia" w:eastAsiaTheme="minorEastAsia"/>
          <w:b/>
          <w:sz w:val="32"/>
          <w:szCs w:val="32"/>
        </w:rPr>
        <w:t>二、拟请主讲专家</w:t>
      </w:r>
      <w:r>
        <w:rPr>
          <w:rFonts w:hint="eastAsia" w:cs="宋体" w:asciiTheme="minorEastAsia" w:hAnsiTheme="minorEastAsia" w:eastAsiaTheme="minorEastAsia"/>
          <w:b/>
          <w:color w:val="000000"/>
          <w:kern w:val="0"/>
          <w:sz w:val="32"/>
          <w:szCs w:val="32"/>
        </w:rPr>
        <w:t>：</w:t>
      </w:r>
    </w:p>
    <w:p>
      <w:pPr>
        <w:spacing w:line="320" w:lineRule="exact"/>
        <w:ind w:firstLine="560" w:firstLineChars="200"/>
        <w:rPr>
          <w:rFonts w:ascii="宋体" w:hAnsi="宋体"/>
          <w:sz w:val="28"/>
          <w:szCs w:val="28"/>
        </w:rPr>
      </w:pPr>
      <w:r>
        <w:rPr>
          <w:rFonts w:hint="eastAsia" w:ascii="宋体" w:hAnsi="宋体"/>
          <w:sz w:val="28"/>
          <w:szCs w:val="28"/>
        </w:rPr>
        <w:t>此次培训班将邀请中国写作学会公文写作专业委员会秘书长、国资委办公厅、中国人民大学、上海党校相关领导和专家进行授课。</w:t>
      </w:r>
    </w:p>
    <w:p>
      <w:pPr>
        <w:spacing w:line="320" w:lineRule="exact"/>
        <w:rPr>
          <w:rFonts w:ascii="宋体" w:hAnsi="宋体"/>
          <w:sz w:val="28"/>
          <w:szCs w:val="28"/>
        </w:rPr>
      </w:pPr>
      <w:r>
        <w:rPr>
          <w:rFonts w:hint="eastAsia" w:asciiTheme="minorEastAsia" w:hAnsiTheme="minorEastAsia" w:eastAsiaTheme="minorEastAsia"/>
          <w:b/>
          <w:sz w:val="32"/>
          <w:szCs w:val="32"/>
        </w:rPr>
        <w:t>三、参加人员：</w:t>
      </w:r>
      <w:r>
        <w:rPr>
          <w:rFonts w:hint="eastAsia" w:ascii="黑体" w:hAnsi="黑体" w:eastAsia="黑体"/>
          <w:sz w:val="32"/>
          <w:szCs w:val="32"/>
        </w:rPr>
        <w:br w:type="textWrapping"/>
      </w:r>
      <w:r>
        <w:rPr>
          <w:rFonts w:hint="eastAsia" w:ascii="宋体" w:hAnsi="宋体" w:cs="Arial"/>
          <w:bCs/>
          <w:sz w:val="24"/>
        </w:rPr>
        <w:t xml:space="preserve"> </w:t>
      </w:r>
      <w:r>
        <w:rPr>
          <w:rFonts w:hint="eastAsia" w:ascii="宋体" w:hAnsi="宋体"/>
          <w:sz w:val="24"/>
        </w:rPr>
        <w:t xml:space="preserve"> </w:t>
      </w:r>
      <w:r>
        <w:rPr>
          <w:rFonts w:hint="eastAsia" w:ascii="宋体" w:hAnsi="宋体"/>
          <w:sz w:val="28"/>
          <w:szCs w:val="28"/>
        </w:rPr>
        <w:t xml:space="preserve">   各级省市国资委单位负责办公室管理工作的人员。企事业单位办公室主任、董 秘、总经理工作部、经理办、综合管理部、行政部、党群工作部、党委办公室、公司秘书、党办、人事秘书、文书、档案室主任、档案管理员等有关工作人员。</w:t>
      </w:r>
    </w:p>
    <w:p>
      <w:pPr>
        <w:spacing w:line="320" w:lineRule="exact"/>
        <w:rPr>
          <w:rFonts w:ascii="宋体" w:hAnsi="宋体" w:cs="宋体"/>
          <w:b/>
          <w:bCs/>
          <w:sz w:val="28"/>
          <w:szCs w:val="28"/>
        </w:rPr>
      </w:pPr>
      <w:r>
        <w:rPr>
          <w:rFonts w:hint="eastAsia" w:asciiTheme="minorEastAsia" w:hAnsiTheme="minorEastAsia" w:eastAsiaTheme="minorEastAsia"/>
          <w:b/>
          <w:sz w:val="32"/>
          <w:szCs w:val="32"/>
        </w:rPr>
        <w:t>四、研修费用</w:t>
      </w:r>
      <w:r>
        <w:rPr>
          <w:rFonts w:hint="eastAsia" w:asciiTheme="minorEastAsia" w:hAnsiTheme="minorEastAsia" w:eastAsiaTheme="minorEastAsia"/>
          <w:sz w:val="32"/>
          <w:szCs w:val="32"/>
        </w:rPr>
        <w:t>：</w:t>
      </w:r>
      <w:r>
        <w:rPr>
          <w:rFonts w:hint="eastAsia" w:ascii="黑体" w:hAnsi="黑体" w:eastAsia="黑体"/>
          <w:sz w:val="24"/>
        </w:rPr>
        <w:br w:type="textWrapping"/>
      </w:r>
      <w:r>
        <w:rPr>
          <w:rFonts w:hint="eastAsia" w:ascii="宋体" w:hAnsi="宋体" w:cs="宋体"/>
          <w:color w:val="000000"/>
          <w:kern w:val="0"/>
          <w:sz w:val="24"/>
        </w:rPr>
        <w:t xml:space="preserve">  </w:t>
      </w:r>
      <w:r>
        <w:rPr>
          <w:rFonts w:hint="eastAsia" w:ascii="宋体" w:hAnsi="宋体"/>
          <w:color w:val="000000"/>
          <w:sz w:val="24"/>
        </w:rPr>
        <w:t xml:space="preserve"> </w:t>
      </w:r>
      <w:r>
        <w:rPr>
          <w:rFonts w:hint="eastAsia" w:ascii="宋体" w:hAnsi="宋体"/>
          <w:kern w:val="0"/>
          <w:sz w:val="24"/>
        </w:rPr>
        <w:t xml:space="preserve"> </w:t>
      </w:r>
      <w:r>
        <w:rPr>
          <w:rFonts w:hint="eastAsia" w:ascii="宋体" w:hAnsi="宋体" w:cs="宋体"/>
          <w:b/>
          <w:bCs/>
          <w:sz w:val="28"/>
          <w:szCs w:val="28"/>
        </w:rPr>
        <w:t>本地代表：2800元/人</w:t>
      </w:r>
      <w:r>
        <w:rPr>
          <w:rFonts w:hint="eastAsia" w:ascii="宋体" w:hAnsi="宋体" w:cs="宋体"/>
          <w:sz w:val="28"/>
          <w:szCs w:val="28"/>
        </w:rPr>
        <w:t>(含：课程、讲义、场地、课件、证书、专家等)</w:t>
      </w:r>
      <w:r>
        <w:rPr>
          <w:rFonts w:hint="eastAsia" w:ascii="宋体" w:hAnsi="宋体" w:cs="宋体"/>
          <w:b/>
          <w:bCs/>
          <w:color w:val="C00000"/>
          <w:sz w:val="28"/>
          <w:szCs w:val="28"/>
        </w:rPr>
        <w:t xml:space="preserve"> </w:t>
      </w:r>
      <w:r>
        <w:rPr>
          <w:rFonts w:hint="eastAsia" w:ascii="宋体" w:hAnsi="宋体" w:cs="宋体"/>
          <w:color w:val="000000"/>
          <w:sz w:val="28"/>
          <w:szCs w:val="28"/>
        </w:rPr>
        <w:t>食宿统一安排，费用自理。</w:t>
      </w:r>
    </w:p>
    <w:p>
      <w:pPr>
        <w:autoSpaceDE w:val="0"/>
        <w:autoSpaceDN w:val="0"/>
        <w:adjustRightInd w:val="0"/>
        <w:spacing w:line="360" w:lineRule="exact"/>
        <w:ind w:firstLine="562" w:firstLineChars="200"/>
        <w:jc w:val="left"/>
        <w:rPr>
          <w:rFonts w:ascii="宋体" w:hAnsi="宋体" w:cs="宋体"/>
          <w:b/>
          <w:bCs/>
          <w:sz w:val="28"/>
          <w:szCs w:val="28"/>
        </w:rPr>
      </w:pPr>
      <w:r>
        <w:rPr>
          <w:rFonts w:hint="eastAsia" w:ascii="宋体" w:hAnsi="宋体" w:cs="宋体"/>
          <w:b/>
          <w:bCs/>
          <w:sz w:val="28"/>
          <w:szCs w:val="28"/>
        </w:rPr>
        <w:t>外地代表：4980元/人</w:t>
      </w:r>
      <w:r>
        <w:rPr>
          <w:rFonts w:hint="eastAsia" w:ascii="宋体" w:hAnsi="宋体" w:cs="宋体"/>
          <w:sz w:val="28"/>
          <w:szCs w:val="28"/>
        </w:rPr>
        <w:t>（含：课程、讲义、场地、课件、证书、</w:t>
      </w:r>
      <w:r>
        <w:rPr>
          <w:rFonts w:hint="eastAsia" w:ascii="宋体" w:hAnsi="宋体" w:cs="宋体"/>
          <w:b/>
          <w:bCs/>
          <w:sz w:val="28"/>
          <w:szCs w:val="28"/>
        </w:rPr>
        <w:t>食宿（合住）、</w:t>
      </w:r>
      <w:r>
        <w:rPr>
          <w:rFonts w:hint="eastAsia" w:ascii="宋体" w:hAnsi="宋体" w:cs="宋体"/>
          <w:b/>
          <w:bCs/>
          <w:sz w:val="28"/>
          <w:szCs w:val="28"/>
          <w:lang w:val="zh-CN"/>
        </w:rPr>
        <w:t>专家等）</w:t>
      </w:r>
      <w:r>
        <w:rPr>
          <w:rFonts w:hint="eastAsia" w:ascii="宋体" w:hAnsi="宋体" w:cs="宋体"/>
          <w:b/>
          <w:bCs/>
          <w:sz w:val="28"/>
          <w:szCs w:val="28"/>
        </w:rPr>
        <w:t>会务组统一安排。</w:t>
      </w:r>
    </w:p>
    <w:p>
      <w:pPr>
        <w:spacing w:line="320" w:lineRule="exact"/>
        <w:rPr>
          <w:rFonts w:asciiTheme="minorEastAsia" w:hAnsiTheme="minorEastAsia" w:eastAsiaTheme="minorEastAsia"/>
          <w:b/>
          <w:sz w:val="32"/>
          <w:szCs w:val="32"/>
        </w:rPr>
      </w:pPr>
      <w:r>
        <w:rPr>
          <w:rFonts w:hint="eastAsia" w:asciiTheme="minorEastAsia" w:hAnsiTheme="minorEastAsia" w:eastAsiaTheme="minorEastAsia"/>
          <w:b/>
          <w:sz w:val="32"/>
          <w:szCs w:val="32"/>
        </w:rPr>
        <w:t>五、研修地点与时间：</w:t>
      </w:r>
    </w:p>
    <w:p>
      <w:pPr>
        <w:spacing w:line="320" w:lineRule="exact"/>
        <w:ind w:firstLine="562" w:firstLineChars="200"/>
        <w:rPr>
          <w:rFonts w:ascii="宋体" w:hAnsi="宋体" w:cs="宋体"/>
          <w:b/>
          <w:bCs/>
          <w:sz w:val="28"/>
          <w:szCs w:val="28"/>
        </w:rPr>
      </w:pPr>
      <w:r>
        <w:rPr>
          <w:rFonts w:hint="eastAsia" w:ascii="宋体" w:hAnsi="宋体" w:cs="宋体"/>
          <w:b/>
          <w:bCs/>
          <w:sz w:val="28"/>
          <w:szCs w:val="28"/>
        </w:rPr>
        <w:t>2019年06月19日至06月24日 （19日报</w:t>
      </w:r>
      <w:r>
        <w:rPr>
          <w:rFonts w:hint="eastAsia" w:ascii="宋体" w:hAnsi="宋体" w:cs="宋体"/>
          <w:b/>
          <w:bCs/>
          <w:sz w:val="28"/>
          <w:szCs w:val="28"/>
          <w:lang w:eastAsia="zh-CN"/>
        </w:rPr>
        <w:t>到</w:t>
      </w:r>
      <w:r>
        <w:rPr>
          <w:rFonts w:hint="eastAsia" w:ascii="宋体" w:hAnsi="宋体" w:cs="宋体"/>
          <w:b/>
          <w:bCs/>
          <w:sz w:val="28"/>
          <w:szCs w:val="28"/>
        </w:rPr>
        <w:t>）    西宁市</w:t>
      </w:r>
    </w:p>
    <w:p>
      <w:pPr>
        <w:spacing w:line="320" w:lineRule="exact"/>
        <w:ind w:firstLine="562" w:firstLineChars="200"/>
        <w:rPr>
          <w:rFonts w:ascii="宋体" w:hAnsi="宋体" w:cs="宋体"/>
          <w:b/>
          <w:bCs/>
          <w:sz w:val="28"/>
          <w:szCs w:val="28"/>
        </w:rPr>
      </w:pPr>
      <w:r>
        <w:rPr>
          <w:rFonts w:hint="eastAsia" w:ascii="宋体" w:hAnsi="宋体" w:cs="宋体"/>
          <w:b/>
          <w:bCs/>
          <w:sz w:val="28"/>
          <w:szCs w:val="28"/>
        </w:rPr>
        <w:t>2019年07月17日至07月22日 （17日报</w:t>
      </w:r>
      <w:r>
        <w:rPr>
          <w:rFonts w:hint="eastAsia" w:ascii="宋体" w:hAnsi="宋体" w:cs="宋体"/>
          <w:b/>
          <w:bCs/>
          <w:sz w:val="28"/>
          <w:szCs w:val="28"/>
          <w:lang w:eastAsia="zh-CN"/>
        </w:rPr>
        <w:t>到</w:t>
      </w:r>
      <w:r>
        <w:rPr>
          <w:rFonts w:hint="eastAsia" w:ascii="宋体" w:hAnsi="宋体" w:cs="宋体"/>
          <w:b/>
          <w:bCs/>
          <w:sz w:val="28"/>
          <w:szCs w:val="28"/>
        </w:rPr>
        <w:t>）    乌鲁木齐市</w:t>
      </w:r>
    </w:p>
    <w:p>
      <w:pPr>
        <w:spacing w:line="320" w:lineRule="exact"/>
        <w:ind w:firstLine="562" w:firstLineChars="200"/>
        <w:rPr>
          <w:rFonts w:ascii="宋体" w:hAnsi="宋体" w:cs="宋体"/>
          <w:b/>
          <w:bCs/>
          <w:sz w:val="28"/>
          <w:szCs w:val="28"/>
        </w:rPr>
      </w:pPr>
      <w:r>
        <w:rPr>
          <w:rFonts w:hint="eastAsia" w:ascii="宋体" w:hAnsi="宋体" w:cs="宋体"/>
          <w:b/>
          <w:bCs/>
          <w:sz w:val="28"/>
          <w:szCs w:val="28"/>
        </w:rPr>
        <w:t>2019年08月08日至08月13日 （08日报</w:t>
      </w:r>
      <w:r>
        <w:rPr>
          <w:rFonts w:hint="eastAsia" w:ascii="宋体" w:hAnsi="宋体" w:cs="宋体"/>
          <w:b/>
          <w:bCs/>
          <w:sz w:val="28"/>
          <w:szCs w:val="28"/>
          <w:lang w:eastAsia="zh-CN"/>
        </w:rPr>
        <w:t>到</w:t>
      </w:r>
      <w:r>
        <w:rPr>
          <w:rFonts w:hint="eastAsia" w:ascii="宋体" w:hAnsi="宋体" w:cs="宋体"/>
          <w:b/>
          <w:bCs/>
          <w:sz w:val="28"/>
          <w:szCs w:val="28"/>
        </w:rPr>
        <w:t>）    青岛市</w:t>
      </w:r>
    </w:p>
    <w:p>
      <w:pPr>
        <w:spacing w:line="320" w:lineRule="exact"/>
        <w:ind w:firstLine="562" w:firstLineChars="200"/>
        <w:rPr>
          <w:rFonts w:ascii="宋体" w:hAnsi="宋体" w:cs="宋体"/>
          <w:b/>
          <w:bCs/>
          <w:sz w:val="28"/>
          <w:szCs w:val="28"/>
        </w:rPr>
      </w:pPr>
      <w:r>
        <w:rPr>
          <w:rFonts w:hint="eastAsia" w:ascii="宋体" w:hAnsi="宋体" w:cs="宋体"/>
          <w:b/>
          <w:bCs/>
          <w:sz w:val="28"/>
          <w:szCs w:val="28"/>
        </w:rPr>
        <w:t>2019年08月28日至09月02日 （28日报</w:t>
      </w:r>
      <w:r>
        <w:rPr>
          <w:rFonts w:hint="eastAsia" w:ascii="宋体" w:hAnsi="宋体" w:cs="宋体"/>
          <w:b/>
          <w:bCs/>
          <w:sz w:val="28"/>
          <w:szCs w:val="28"/>
          <w:lang w:eastAsia="zh-CN"/>
        </w:rPr>
        <w:t>到</w:t>
      </w:r>
      <w:r>
        <w:rPr>
          <w:rFonts w:hint="eastAsia" w:ascii="宋体" w:hAnsi="宋体" w:cs="宋体"/>
          <w:b/>
          <w:bCs/>
          <w:sz w:val="28"/>
          <w:szCs w:val="28"/>
        </w:rPr>
        <w:t>）    昆明市</w:t>
      </w:r>
    </w:p>
    <w:p>
      <w:pPr>
        <w:spacing w:line="320" w:lineRule="exact"/>
        <w:ind w:firstLine="562" w:firstLineChars="200"/>
        <w:rPr>
          <w:rFonts w:ascii="宋体" w:hAnsi="宋体" w:cs="宋体"/>
          <w:b/>
          <w:bCs/>
          <w:sz w:val="28"/>
          <w:szCs w:val="28"/>
        </w:rPr>
      </w:pPr>
      <w:r>
        <w:rPr>
          <w:rFonts w:hint="eastAsia" w:ascii="宋体" w:hAnsi="宋体" w:cs="宋体"/>
          <w:b/>
          <w:bCs/>
          <w:sz w:val="28"/>
          <w:szCs w:val="28"/>
        </w:rPr>
        <w:t>2019年09月24日至09月29日 （24日报</w:t>
      </w:r>
      <w:r>
        <w:rPr>
          <w:rFonts w:hint="eastAsia" w:ascii="宋体" w:hAnsi="宋体" w:cs="宋体"/>
          <w:b/>
          <w:bCs/>
          <w:sz w:val="28"/>
          <w:szCs w:val="28"/>
          <w:lang w:eastAsia="zh-CN"/>
        </w:rPr>
        <w:t>到</w:t>
      </w:r>
      <w:r>
        <w:rPr>
          <w:rFonts w:hint="eastAsia" w:ascii="宋体" w:hAnsi="宋体" w:cs="宋体"/>
          <w:b/>
          <w:bCs/>
          <w:sz w:val="28"/>
          <w:szCs w:val="28"/>
        </w:rPr>
        <w:t>）    长沙市</w:t>
      </w:r>
    </w:p>
    <w:p>
      <w:pPr>
        <w:pStyle w:val="4"/>
        <w:spacing w:line="360" w:lineRule="exact"/>
        <w:ind w:firstLine="0" w:firstLineChars="0"/>
        <w:rPr>
          <w:rFonts w:asciiTheme="minorEastAsia" w:hAnsiTheme="minorEastAsia" w:eastAsiaTheme="minorEastAsia"/>
          <w:b/>
          <w:szCs w:val="32"/>
        </w:rPr>
      </w:pPr>
      <w:r>
        <w:rPr>
          <w:rFonts w:hint="eastAsia" w:asciiTheme="minorEastAsia" w:hAnsiTheme="minorEastAsia" w:eastAsiaTheme="minorEastAsia"/>
          <w:b/>
          <w:szCs w:val="32"/>
        </w:rPr>
        <w:t>六﹑联系方式：</w:t>
      </w:r>
    </w:p>
    <w:p>
      <w:pPr>
        <w:spacing w:line="3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报名联系人：聂红军 主任 18211071700（微信）  邮  箱：zqgphwz@126.com</w:t>
      </w:r>
    </w:p>
    <w:p>
      <w:pPr>
        <w:spacing w:line="3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电话（传真）：010-87697580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 xml:space="preserve">qq咨询：3177524020   </w:t>
      </w:r>
    </w:p>
    <w:p>
      <w:pPr>
        <w:spacing w:line="3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网址查询：http://www.zqgpchina.cn/     </w:t>
      </w:r>
    </w:p>
    <w:p>
      <w:pPr>
        <w:spacing w:line="320" w:lineRule="exact"/>
        <w:rPr>
          <w:rStyle w:val="12"/>
          <w:rFonts w:hAnsi="宋体" w:cs="宋体"/>
          <w:b w:val="0"/>
          <w:bCs w:val="0"/>
          <w:sz w:val="28"/>
          <w:szCs w:val="28"/>
        </w:rPr>
      </w:pPr>
      <w:r>
        <w:rPr>
          <w:rFonts w:hint="eastAsia" w:ascii="宋体" w:hAnsi="宋体" w:cs="宋体"/>
          <w:b/>
          <w:color w:val="000000"/>
          <w:kern w:val="0"/>
          <w:sz w:val="30"/>
          <w:szCs w:val="30"/>
        </w:rPr>
        <w:t>附件2：</w:t>
      </w:r>
    </w:p>
    <w:p>
      <w:pPr>
        <w:pStyle w:val="8"/>
        <w:spacing w:line="340" w:lineRule="exact"/>
        <w:jc w:val="center"/>
        <w:rPr>
          <w:sz w:val="32"/>
          <w:szCs w:val="32"/>
        </w:rPr>
      </w:pPr>
      <w:r>
        <w:rPr>
          <w:rFonts w:hint="eastAsia"/>
          <w:b/>
          <w:bCs/>
          <w:sz w:val="28"/>
          <w:szCs w:val="28"/>
        </w:rPr>
        <w:t>“</w:t>
      </w:r>
      <w:r>
        <w:rPr>
          <w:rFonts w:hint="eastAsia"/>
          <w:b/>
          <w:bCs/>
          <w:sz w:val="32"/>
          <w:szCs w:val="32"/>
        </w:rPr>
        <w:t>公文写作与处理暨办公室行政管理工作实务与文秘人员核心技能再提升高级培训班”报名回执表</w:t>
      </w:r>
    </w:p>
    <w:p>
      <w:pPr>
        <w:widowControl/>
        <w:spacing w:line="360" w:lineRule="exact"/>
        <w:jc w:val="both"/>
        <w:rPr>
          <w:rFonts w:ascii="宋体" w:hAnsi="宋体" w:cs="宋体"/>
          <w:kern w:val="0"/>
          <w:sz w:val="28"/>
          <w:szCs w:val="28"/>
        </w:rPr>
      </w:pPr>
      <w:r>
        <w:rPr>
          <w:rFonts w:hint="eastAsia" w:ascii="宋体" w:hAnsi="宋体" w:cs="宋体"/>
          <w:kern w:val="0"/>
          <w:sz w:val="28"/>
          <w:szCs w:val="28"/>
        </w:rPr>
        <w:t>此表可复印                                 请在报名确认表上加盖公章</w:t>
      </w:r>
    </w:p>
    <w:tbl>
      <w:tblPr>
        <w:tblStyle w:val="10"/>
        <w:tblpPr w:leftFromText="180" w:rightFromText="180" w:vertAnchor="text" w:horzAnchor="margin" w:tblpXSpec="center" w:tblpY="70"/>
        <w:tblW w:w="1028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2"/>
        <w:gridCol w:w="361"/>
        <w:gridCol w:w="848"/>
        <w:gridCol w:w="670"/>
        <w:gridCol w:w="1470"/>
        <w:gridCol w:w="1211"/>
        <w:gridCol w:w="293"/>
        <w:gridCol w:w="721"/>
        <w:gridCol w:w="539"/>
        <w:gridCol w:w="417"/>
        <w:gridCol w:w="120"/>
        <w:gridCol w:w="858"/>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kern w:val="0"/>
                <w:sz w:val="28"/>
                <w:szCs w:val="28"/>
              </w:rPr>
              <w:t>单位名称（开票单位）</w:t>
            </w:r>
          </w:p>
        </w:tc>
        <w:tc>
          <w:tcPr>
            <w:tcW w:w="5321"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97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kern w:val="0"/>
                <w:sz w:val="28"/>
                <w:szCs w:val="28"/>
              </w:rPr>
              <w:t>邮  编</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kern w:val="0"/>
                <w:sz w:val="28"/>
                <w:szCs w:val="28"/>
              </w:rPr>
              <w:t>通讯地址</w:t>
            </w:r>
          </w:p>
        </w:tc>
        <w:tc>
          <w:tcPr>
            <w:tcW w:w="7626"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kern w:val="0"/>
                <w:sz w:val="28"/>
                <w:szCs w:val="28"/>
              </w:rPr>
              <w:t>联 系 人</w:t>
            </w:r>
          </w:p>
        </w:tc>
        <w:tc>
          <w:tcPr>
            <w:tcW w:w="33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kern w:val="0"/>
                <w:sz w:val="28"/>
                <w:szCs w:val="28"/>
              </w:rPr>
              <w:t>E-mail</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kern w:val="0"/>
                <w:sz w:val="28"/>
                <w:szCs w:val="28"/>
              </w:rPr>
              <w:t>电    话</w:t>
            </w:r>
          </w:p>
        </w:tc>
        <w:tc>
          <w:tcPr>
            <w:tcW w:w="33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kern w:val="0"/>
                <w:sz w:val="28"/>
                <w:szCs w:val="28"/>
              </w:rPr>
              <w:t>传  真</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9" w:hRule="atLeas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kern w:val="0"/>
                <w:sz w:val="28"/>
                <w:szCs w:val="28"/>
              </w:rPr>
              <w:t>姓    名</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kern w:val="0"/>
                <w:sz w:val="28"/>
                <w:szCs w:val="28"/>
              </w:rPr>
              <w:t>性别</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kern w:val="0"/>
                <w:sz w:val="28"/>
                <w:szCs w:val="28"/>
              </w:rPr>
              <w:t>部  门</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kern w:val="0"/>
                <w:sz w:val="28"/>
                <w:szCs w:val="28"/>
              </w:rPr>
              <w:t>职  务</w:t>
            </w: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kern w:val="0"/>
                <w:sz w:val="28"/>
                <w:szCs w:val="28"/>
              </w:rPr>
              <w:t>手 机</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140" w:firstLineChars="50"/>
              <w:jc w:val="center"/>
              <w:rPr>
                <w:rFonts w:ascii="宋体" w:hAnsi="宋体" w:cs="宋体"/>
                <w:kern w:val="0"/>
                <w:sz w:val="28"/>
                <w:szCs w:val="28"/>
              </w:rPr>
            </w:pPr>
            <w:r>
              <w:rPr>
                <w:rFonts w:hint="eastAsia" w:ascii="宋体" w:hAnsi="宋体" w:cs="宋体"/>
                <w:kern w:val="0"/>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spacing w:line="400" w:lineRule="exact"/>
              <w:rPr>
                <w:rStyle w:val="12"/>
                <w:color w:val="000000"/>
                <w:sz w:val="28"/>
                <w:szCs w:val="28"/>
                <w:lang w:val="zh-CN"/>
              </w:rPr>
            </w:pPr>
            <w:bookmarkStart w:id="0" w:name="_GoBack"/>
            <w:bookmarkEnd w:id="0"/>
            <w:r>
              <w:rPr>
                <w:rStyle w:val="12"/>
                <w:rFonts w:hint="eastAsia"/>
                <w:color w:val="000000"/>
                <w:sz w:val="28"/>
                <w:szCs w:val="28"/>
                <w:lang w:val="zh-CN"/>
              </w:rPr>
              <w:t>是否住宿</w:t>
            </w:r>
          </w:p>
        </w:tc>
        <w:tc>
          <w:tcPr>
            <w:tcW w:w="3349"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color w:val="000000"/>
                <w:sz w:val="28"/>
                <w:szCs w:val="28"/>
              </w:rPr>
              <w:t>□是     □否</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kern w:val="0"/>
                <w:sz w:val="28"/>
                <w:szCs w:val="28"/>
              </w:rPr>
            </w:pPr>
            <w:r>
              <w:rPr>
                <w:rFonts w:hint="eastAsia" w:ascii="宋体" w:hAnsi="宋体" w:cs="宋体"/>
                <w:b/>
                <w:color w:val="000000"/>
                <w:sz w:val="28"/>
                <w:szCs w:val="28"/>
              </w:rPr>
              <w:t>住宿</w:t>
            </w:r>
            <w:r>
              <w:rPr>
                <w:rFonts w:hint="eastAsia" w:ascii="宋体" w:hAnsi="宋体" w:cs="宋体"/>
                <w:b/>
                <w:sz w:val="28"/>
                <w:szCs w:val="28"/>
              </w:rPr>
              <w:t>要求</w:t>
            </w:r>
          </w:p>
        </w:tc>
        <w:tc>
          <w:tcPr>
            <w:tcW w:w="4275"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color w:val="000000"/>
                <w:sz w:val="28"/>
                <w:szCs w:val="28"/>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spacing w:line="400" w:lineRule="exact"/>
              <w:rPr>
                <w:rStyle w:val="12"/>
                <w:color w:val="000000"/>
                <w:sz w:val="28"/>
                <w:szCs w:val="28"/>
                <w:lang w:val="zh-CN"/>
              </w:rPr>
            </w:pPr>
            <w:r>
              <w:rPr>
                <w:rStyle w:val="12"/>
                <w:rFonts w:hint="eastAsia"/>
                <w:color w:val="000000"/>
                <w:sz w:val="28"/>
                <w:szCs w:val="28"/>
                <w:lang w:val="zh-CN"/>
              </w:rPr>
              <w:t>参会地点</w:t>
            </w:r>
          </w:p>
        </w:tc>
        <w:tc>
          <w:tcPr>
            <w:tcW w:w="8835" w:type="dxa"/>
            <w:gridSpan w:val="12"/>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kern w:val="0"/>
                <w:sz w:val="28"/>
                <w:szCs w:val="28"/>
              </w:rPr>
            </w:pPr>
            <w:r>
              <w:rPr>
                <w:rFonts w:hint="eastAsia" w:ascii="宋体" w:hAnsi="宋体" w:cs="宋体"/>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452" w:type="dxa"/>
            <w:tcBorders>
              <w:top w:val="single" w:color="auto" w:sz="4" w:space="0"/>
              <w:left w:val="single" w:color="auto" w:sz="4" w:space="0"/>
              <w:bottom w:val="single" w:color="auto" w:sz="4" w:space="0"/>
              <w:right w:val="single" w:color="auto" w:sz="4" w:space="0"/>
            </w:tcBorders>
          </w:tcPr>
          <w:p>
            <w:pPr>
              <w:spacing w:line="400" w:lineRule="exact"/>
              <w:rPr>
                <w:rStyle w:val="12"/>
                <w:color w:val="000000"/>
                <w:sz w:val="28"/>
                <w:szCs w:val="28"/>
                <w:lang w:val="zh-CN"/>
              </w:rPr>
            </w:pPr>
            <w:r>
              <w:rPr>
                <w:rStyle w:val="12"/>
                <w:rFonts w:hint="eastAsia"/>
                <w:color w:val="000000"/>
                <w:sz w:val="28"/>
                <w:szCs w:val="28"/>
                <w:lang w:val="zh-CN"/>
              </w:rPr>
              <w:t>付款方式</w:t>
            </w:r>
          </w:p>
        </w:tc>
        <w:tc>
          <w:tcPr>
            <w:tcW w:w="4853" w:type="dxa"/>
            <w:gridSpan w:val="6"/>
            <w:tcBorders>
              <w:top w:val="single" w:color="auto" w:sz="4" w:space="0"/>
              <w:left w:val="single" w:color="auto" w:sz="4" w:space="0"/>
              <w:bottom w:val="single" w:color="auto" w:sz="4" w:space="0"/>
              <w:right w:val="single" w:color="auto" w:sz="4" w:space="0"/>
            </w:tcBorders>
          </w:tcPr>
          <w:p>
            <w:pPr>
              <w:widowControl/>
              <w:spacing w:line="360" w:lineRule="exact"/>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color w:val="000000"/>
                <w:kern w:val="0"/>
                <w:sz w:val="28"/>
                <w:szCs w:val="28"/>
              </w:rPr>
              <w:t xml:space="preserve">□通过银行     □通过网银 </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kern w:val="0"/>
                <w:sz w:val="28"/>
                <w:szCs w:val="28"/>
              </w:rPr>
            </w:pPr>
            <w:r>
              <w:rPr>
                <w:rFonts w:hint="eastAsia" w:ascii="宋体" w:hAnsi="宋体" w:cs="宋体"/>
                <w:b/>
                <w:kern w:val="0"/>
                <w:sz w:val="28"/>
                <w:szCs w:val="28"/>
              </w:rPr>
              <w:t>金  额</w:t>
            </w:r>
          </w:p>
        </w:tc>
        <w:tc>
          <w:tcPr>
            <w:tcW w:w="272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452" w:type="dxa"/>
            <w:tcBorders>
              <w:top w:val="single" w:color="auto" w:sz="4" w:space="0"/>
              <w:left w:val="single" w:color="auto" w:sz="4" w:space="0"/>
              <w:bottom w:val="single" w:color="auto" w:sz="4" w:space="0"/>
              <w:right w:val="single" w:color="auto" w:sz="4" w:space="0"/>
            </w:tcBorders>
          </w:tcPr>
          <w:p>
            <w:pPr>
              <w:spacing w:line="400" w:lineRule="exact"/>
              <w:rPr>
                <w:rStyle w:val="12"/>
                <w:color w:val="000000"/>
                <w:sz w:val="28"/>
                <w:szCs w:val="28"/>
              </w:rPr>
            </w:pPr>
            <w:r>
              <w:rPr>
                <w:rStyle w:val="12"/>
                <w:rFonts w:hint="eastAsia"/>
                <w:color w:val="000000"/>
                <w:sz w:val="28"/>
                <w:szCs w:val="28"/>
              </w:rPr>
              <w:t>开票信息</w:t>
            </w:r>
          </w:p>
        </w:tc>
        <w:tc>
          <w:tcPr>
            <w:tcW w:w="8835" w:type="dxa"/>
            <w:gridSpan w:val="12"/>
            <w:tcBorders>
              <w:top w:val="single" w:color="auto" w:sz="4" w:space="0"/>
              <w:left w:val="single" w:color="auto" w:sz="4" w:space="0"/>
              <w:bottom w:val="single" w:color="auto" w:sz="4" w:space="0"/>
              <w:right w:val="single" w:color="auto" w:sz="4" w:space="0"/>
            </w:tcBorders>
          </w:tcPr>
          <w:p>
            <w:pPr>
              <w:widowControl/>
              <w:tabs>
                <w:tab w:val="left" w:pos="2069"/>
              </w:tabs>
              <w:spacing w:line="360" w:lineRule="exact"/>
              <w:ind w:firstLine="280" w:firstLineChars="100"/>
              <w:jc w:val="center"/>
              <w:rPr>
                <w:rFonts w:ascii="宋体" w:hAnsi="宋体" w:cs="宋体"/>
                <w:kern w:val="0"/>
                <w:sz w:val="28"/>
                <w:szCs w:val="28"/>
              </w:rPr>
            </w:pPr>
            <w:r>
              <w:rPr>
                <w:rFonts w:hint="eastAsia" w:ascii="宋体" w:hAnsi="宋体" w:cs="宋体"/>
                <w:color w:val="000000"/>
                <w:kern w:val="0"/>
                <w:sz w:val="28"/>
                <w:szCs w:val="28"/>
              </w:rPr>
              <w:t>□</w:t>
            </w:r>
            <w:r>
              <w:rPr>
                <w:rFonts w:hint="eastAsia" w:ascii="宋体" w:hAnsi="宋体" w:cs="宋体"/>
                <w:color w:val="000000"/>
                <w:kern w:val="0"/>
                <w:sz w:val="28"/>
                <w:szCs w:val="28"/>
                <w:lang w:val="zh-CN"/>
              </w:rPr>
              <w:t>增值税专用发票</w:t>
            </w:r>
            <w:r>
              <w:rPr>
                <w:rFonts w:hint="eastAsia" w:ascii="宋体" w:hAnsi="宋体" w:cs="宋体"/>
                <w:color w:val="000000"/>
                <w:kern w:val="0"/>
                <w:sz w:val="28"/>
                <w:szCs w:val="28"/>
              </w:rPr>
              <w:t xml:space="preserve"> </w:t>
            </w:r>
            <w:r>
              <w:rPr>
                <w:rFonts w:hint="eastAsia" w:ascii="宋体" w:hAnsi="宋体" w:cs="宋体"/>
                <w:b/>
                <w:bCs/>
                <w:sz w:val="24"/>
              </w:rPr>
              <w:t xml:space="preserve">          </w:t>
            </w:r>
            <w:r>
              <w:rPr>
                <w:rFonts w:hint="eastAsia" w:ascii="宋体" w:hAnsi="宋体" w:cs="宋体"/>
                <w:color w:val="000000"/>
                <w:kern w:val="0"/>
                <w:sz w:val="28"/>
                <w:szCs w:val="28"/>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0"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宋体"/>
                <w:b/>
                <w:kern w:val="0"/>
                <w:sz w:val="28"/>
                <w:szCs w:val="28"/>
                <w:lang w:val="zh-CN"/>
              </w:rPr>
            </w:pPr>
            <w:r>
              <w:rPr>
                <w:rStyle w:val="12"/>
                <w:rFonts w:hint="eastAsia"/>
                <w:color w:val="000000"/>
                <w:sz w:val="28"/>
                <w:szCs w:val="28"/>
                <w:lang w:val="zh-CN"/>
              </w:rPr>
              <w:t>收款帐户</w:t>
            </w:r>
          </w:p>
        </w:tc>
        <w:tc>
          <w:tcPr>
            <w:tcW w:w="8474" w:type="dxa"/>
            <w:gridSpan w:val="11"/>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sz w:val="28"/>
                <w:szCs w:val="36"/>
                <w:lang w:val="en-US" w:eastAsia="zh-CN"/>
              </w:rPr>
            </w:pPr>
            <w:r>
              <w:rPr>
                <w:rFonts w:hint="eastAsia"/>
                <w:b/>
                <w:bCs/>
                <w:sz w:val="28"/>
                <w:szCs w:val="36"/>
                <w:lang w:val="en-US" w:eastAsia="zh-CN"/>
              </w:rPr>
              <w:t>户  名：</w:t>
            </w:r>
            <w:r>
              <w:rPr>
                <w:rFonts w:hint="eastAsia"/>
                <w:sz w:val="28"/>
                <w:szCs w:val="36"/>
                <w:lang w:val="en-US" w:eastAsia="zh-CN"/>
              </w:rPr>
              <w:t>北京中恒研训教育咨询中心</w:t>
            </w:r>
          </w:p>
          <w:p>
            <w:pPr>
              <w:spacing w:line="380" w:lineRule="exact"/>
              <w:rPr>
                <w:rFonts w:hint="eastAsia"/>
                <w:sz w:val="28"/>
                <w:szCs w:val="36"/>
                <w:lang w:val="en-US" w:eastAsia="zh-CN"/>
              </w:rPr>
            </w:pPr>
            <w:r>
              <w:rPr>
                <w:rFonts w:hint="eastAsia"/>
                <w:b/>
                <w:bCs/>
                <w:sz w:val="28"/>
                <w:szCs w:val="36"/>
                <w:lang w:val="en-US" w:eastAsia="zh-CN"/>
              </w:rPr>
              <w:t>开户行：</w:t>
            </w:r>
            <w:r>
              <w:rPr>
                <w:rFonts w:hint="eastAsia"/>
                <w:sz w:val="28"/>
                <w:szCs w:val="36"/>
                <w:lang w:val="en-US" w:eastAsia="zh-CN"/>
              </w:rPr>
              <w:t>中国工商银行股份有限公司北京永定路支行</w:t>
            </w:r>
          </w:p>
          <w:p>
            <w:pPr>
              <w:spacing w:line="400" w:lineRule="exact"/>
              <w:rPr>
                <w:rFonts w:ascii="仿宋_GB2312" w:hAnsi="宋体" w:eastAsia="仿宋_GB2312"/>
                <w:b/>
                <w:bCs/>
                <w:sz w:val="28"/>
                <w:szCs w:val="28"/>
                <w:lang w:val="zh-CN"/>
              </w:rPr>
            </w:pPr>
            <w:r>
              <w:rPr>
                <w:rFonts w:hint="eastAsia"/>
                <w:b/>
                <w:bCs/>
                <w:sz w:val="28"/>
                <w:szCs w:val="36"/>
                <w:lang w:val="en-US" w:eastAsia="zh-CN"/>
              </w:rPr>
              <w:t>账  号：</w:t>
            </w:r>
            <w:r>
              <w:rPr>
                <w:rFonts w:hint="eastAsia"/>
                <w:sz w:val="28"/>
                <w:szCs w:val="36"/>
                <w:lang w:val="en-US" w:eastAsia="zh-CN"/>
              </w:rPr>
              <w:t>0200004909200205138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11" w:hRule="exac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rPr>
            </w:pPr>
            <w:r>
              <w:rPr>
                <w:rFonts w:hint="eastAsia" w:ascii="宋体" w:hAnsi="宋体" w:cs="宋体"/>
                <w:kern w:val="0"/>
                <w:sz w:val="28"/>
                <w:szCs w:val="28"/>
              </w:rPr>
              <w:t>备注</w:t>
            </w:r>
          </w:p>
        </w:tc>
        <w:tc>
          <w:tcPr>
            <w:tcW w:w="5213"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lang w:val="zh-CN"/>
              </w:rPr>
            </w:pPr>
            <w:r>
              <w:rPr>
                <w:rFonts w:hint="eastAsia" w:ascii="宋体" w:hAnsi="宋体" w:cs="宋体"/>
                <w:kern w:val="0"/>
                <w:sz w:val="28"/>
                <w:szCs w:val="28"/>
                <w:lang w:val="zh-CN"/>
              </w:rPr>
              <w:t>请将参会回执回传或E-mail至会务组，在报名</w:t>
            </w:r>
            <w:r>
              <w:rPr>
                <w:rFonts w:hint="eastAsia" w:ascii="宋体" w:hAnsi="宋体" w:cs="宋体"/>
                <w:kern w:val="0"/>
                <w:sz w:val="28"/>
                <w:szCs w:val="28"/>
              </w:rPr>
              <w:t>3</w:t>
            </w:r>
            <w:r>
              <w:rPr>
                <w:rFonts w:hint="eastAsia" w:ascii="宋体" w:hAnsi="宋体" w:cs="宋体"/>
                <w:kern w:val="0"/>
                <w:sz w:val="28"/>
                <w:szCs w:val="28"/>
                <w:lang w:val="zh-CN"/>
              </w:rPr>
              <w:t>日内将培训费通过银行或邮局等方式付款，会务组确认到款后即发《参会凭证》，其中将详细注明报到时间、地点、等具体安排事项。各参会代表凭证入场。。</w:t>
            </w:r>
          </w:p>
          <w:p>
            <w:pPr>
              <w:widowControl/>
              <w:spacing w:line="360" w:lineRule="exact"/>
              <w:jc w:val="center"/>
              <w:rPr>
                <w:rFonts w:ascii="宋体" w:hAnsi="宋体" w:cs="宋体"/>
                <w:kern w:val="0"/>
                <w:sz w:val="28"/>
                <w:szCs w:val="28"/>
                <w:lang w:val="zh-CN"/>
              </w:rPr>
            </w:pPr>
          </w:p>
        </w:tc>
        <w:tc>
          <w:tcPr>
            <w:tcW w:w="3261"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8"/>
                <w:szCs w:val="28"/>
                <w:lang w:val="zh-CN"/>
              </w:rPr>
            </w:pPr>
          </w:p>
          <w:p>
            <w:pPr>
              <w:widowControl/>
              <w:spacing w:line="360" w:lineRule="exact"/>
              <w:jc w:val="center"/>
              <w:rPr>
                <w:rFonts w:ascii="宋体" w:hAnsi="宋体" w:cs="宋体"/>
                <w:kern w:val="0"/>
                <w:sz w:val="28"/>
                <w:szCs w:val="28"/>
                <w:lang w:val="zh-CN"/>
              </w:rPr>
            </w:pPr>
          </w:p>
          <w:p>
            <w:pPr>
              <w:widowControl/>
              <w:spacing w:line="360" w:lineRule="exact"/>
              <w:jc w:val="center"/>
              <w:rPr>
                <w:rFonts w:ascii="宋体" w:hAnsi="宋体" w:cs="宋体"/>
                <w:kern w:val="0"/>
                <w:sz w:val="28"/>
                <w:szCs w:val="28"/>
                <w:lang w:val="zh-CN"/>
              </w:rPr>
            </w:pPr>
            <w:r>
              <w:rPr>
                <w:rFonts w:hint="eastAsia" w:ascii="宋体" w:hAnsi="宋体" w:cs="宋体"/>
                <w:kern w:val="0"/>
                <w:sz w:val="28"/>
                <w:szCs w:val="28"/>
                <w:lang w:val="zh-CN"/>
              </w:rPr>
              <w:t>单位印章</w:t>
            </w:r>
          </w:p>
          <w:p>
            <w:pPr>
              <w:widowControl/>
              <w:spacing w:line="360" w:lineRule="exact"/>
              <w:jc w:val="center"/>
              <w:rPr>
                <w:rFonts w:ascii="宋体" w:hAnsi="宋体" w:cs="宋体"/>
                <w:kern w:val="0"/>
                <w:sz w:val="28"/>
                <w:szCs w:val="28"/>
                <w:lang w:val="zh-CN"/>
              </w:rPr>
            </w:pPr>
            <w:r>
              <w:rPr>
                <w:rFonts w:hint="eastAsia" w:ascii="宋体" w:hAnsi="宋体" w:cs="宋体"/>
                <w:kern w:val="0"/>
                <w:sz w:val="28"/>
                <w:szCs w:val="28"/>
                <w:lang w:val="zh-CN"/>
              </w:rPr>
              <w:t>二零一</w:t>
            </w:r>
            <w:r>
              <w:rPr>
                <w:rFonts w:hint="eastAsia" w:ascii="宋体" w:hAnsi="宋体" w:cs="宋体"/>
                <w:kern w:val="0"/>
                <w:sz w:val="28"/>
                <w:szCs w:val="28"/>
              </w:rPr>
              <w:t>九</w:t>
            </w:r>
            <w:r>
              <w:rPr>
                <w:rFonts w:hint="eastAsia" w:ascii="宋体" w:hAnsi="宋体" w:cs="宋体"/>
                <w:kern w:val="0"/>
                <w:sz w:val="28"/>
                <w:szCs w:val="28"/>
                <w:lang w:val="zh-CN"/>
              </w:rPr>
              <w:t>年  月  日</w:t>
            </w:r>
          </w:p>
        </w:tc>
      </w:tr>
    </w:tbl>
    <w:p>
      <w:pPr>
        <w:spacing w:line="420" w:lineRule="exact"/>
        <w:ind w:firstLine="560" w:firstLineChars="200"/>
        <w:rPr>
          <w:rFonts w:ascii="宋体" w:hAnsi="宋体" w:cs="宋体"/>
          <w:kern w:val="0"/>
          <w:sz w:val="28"/>
          <w:szCs w:val="28"/>
          <w:lang w:val="zh-CN"/>
        </w:rPr>
      </w:pPr>
      <w:r>
        <w:rPr>
          <w:rFonts w:hint="eastAsia" w:ascii="宋体" w:hAnsi="宋体" w:cs="宋体"/>
          <w:kern w:val="0"/>
          <w:sz w:val="28"/>
          <w:szCs w:val="28"/>
        </w:rPr>
        <w:t>1</w:t>
      </w:r>
      <w:r>
        <w:rPr>
          <w:rFonts w:hint="eastAsia" w:ascii="宋体" w:hAnsi="宋体" w:cs="宋体"/>
          <w:kern w:val="0"/>
          <w:sz w:val="28"/>
          <w:szCs w:val="28"/>
          <w:lang w:val="zh-CN"/>
        </w:rPr>
        <w:t>、为保证培训质量,培训班名额有限,额满为止,请确定人员后及早报名；</w:t>
      </w:r>
    </w:p>
    <w:p>
      <w:pPr>
        <w:spacing w:line="420" w:lineRule="exact"/>
        <w:ind w:firstLine="560" w:firstLineChars="200"/>
        <w:rPr>
          <w:rFonts w:ascii="宋体" w:hAnsi="宋体" w:cs="宋体"/>
          <w:kern w:val="0"/>
          <w:sz w:val="28"/>
          <w:szCs w:val="28"/>
          <w:lang w:val="zh-CN"/>
        </w:rPr>
      </w:pPr>
      <w:r>
        <w:rPr>
          <w:rFonts w:hint="eastAsia" w:ascii="宋体" w:hAnsi="宋体" w:cs="宋体"/>
          <w:kern w:val="0"/>
          <w:sz w:val="28"/>
          <w:szCs w:val="28"/>
        </w:rPr>
        <w:t>2</w:t>
      </w:r>
      <w:r>
        <w:rPr>
          <w:rFonts w:hint="eastAsia" w:ascii="宋体" w:hAnsi="宋体" w:cs="宋体"/>
          <w:kern w:val="0"/>
          <w:sz w:val="28"/>
          <w:szCs w:val="28"/>
          <w:lang w:val="zh-CN"/>
        </w:rPr>
        <w:t>、欢迎参会代表携带相关资料、案例赴会与专家交流学习。</w:t>
      </w:r>
    </w:p>
    <w:p>
      <w:pPr>
        <w:spacing w:line="380" w:lineRule="exact"/>
        <w:ind w:firstLine="560" w:firstLineChars="200"/>
        <w:rPr>
          <w:rFonts w:ascii="宋体" w:hAnsi="宋体" w:cs="宋体"/>
          <w:kern w:val="0"/>
          <w:sz w:val="28"/>
          <w:szCs w:val="28"/>
          <w:lang w:val="zh-CN"/>
        </w:rPr>
      </w:pPr>
      <w:r>
        <w:rPr>
          <w:rFonts w:hint="eastAsia" w:ascii="宋体" w:hAnsi="宋体"/>
          <w:sz w:val="28"/>
          <w:szCs w:val="28"/>
        </w:rPr>
        <w:t>3</w:t>
      </w:r>
      <w:r>
        <w:rPr>
          <w:rFonts w:hint="eastAsia" w:ascii="宋体" w:hAnsi="宋体" w:cs="宋体"/>
          <w:kern w:val="0"/>
          <w:sz w:val="28"/>
          <w:szCs w:val="28"/>
          <w:lang w:val="zh-CN"/>
        </w:rPr>
        <w:t>、</w:t>
      </w:r>
      <w:r>
        <w:rPr>
          <w:rFonts w:hint="eastAsia" w:ascii="宋体" w:hAnsi="宋体"/>
          <w:sz w:val="28"/>
          <w:szCs w:val="28"/>
          <w:lang w:val="zh-CN"/>
        </w:rPr>
        <w:t>本次培训内容及建筑领域相关管理培训均可赴企业提供内训（</w:t>
      </w:r>
      <w:r>
        <w:rPr>
          <w:rFonts w:hint="eastAsia" w:ascii="宋体" w:hAnsi="宋体"/>
          <w:sz w:val="28"/>
          <w:szCs w:val="28"/>
        </w:rPr>
        <w:t>40人以上</w:t>
      </w:r>
      <w:r>
        <w:rPr>
          <w:rFonts w:hint="eastAsia" w:ascii="宋体" w:hAnsi="宋体"/>
          <w:sz w:val="28"/>
          <w:szCs w:val="28"/>
          <w:lang w:val="zh-CN"/>
        </w:rPr>
        <w:t>）；</w:t>
      </w:r>
    </w:p>
    <w:p>
      <w:pPr>
        <w:widowControl/>
        <w:spacing w:line="366" w:lineRule="exact"/>
        <w:ind w:firstLine="560" w:firstLineChars="200"/>
        <w:jc w:val="left"/>
        <w:rPr>
          <w:rFonts w:hint="eastAsia" w:ascii="宋体" w:hAnsi="宋体" w:cs="宋体"/>
          <w:kern w:val="0"/>
          <w:sz w:val="28"/>
          <w:szCs w:val="28"/>
          <w:lang w:val="zh-CN"/>
        </w:rPr>
      </w:pPr>
      <w:r>
        <w:rPr>
          <w:rFonts w:hint="eastAsia" w:ascii="宋体" w:hAnsi="宋体" w:cs="宋体"/>
          <w:kern w:val="0"/>
          <w:sz w:val="28"/>
          <w:szCs w:val="28"/>
        </w:rPr>
        <w:t>4</w:t>
      </w:r>
      <w:r>
        <w:rPr>
          <w:rFonts w:hint="eastAsia" w:ascii="宋体" w:hAnsi="宋体" w:cs="宋体"/>
          <w:kern w:val="0"/>
          <w:sz w:val="28"/>
          <w:szCs w:val="28"/>
          <w:lang w:val="zh-CN"/>
        </w:rPr>
        <w:t>、报名联系人：聂红军 主任 18211071700（微信）邮  箱：zqgphwz@126.com</w:t>
      </w:r>
    </w:p>
    <w:p>
      <w:pPr>
        <w:widowControl/>
        <w:spacing w:line="366" w:lineRule="exact"/>
        <w:ind w:firstLine="560" w:firstLineChars="200"/>
        <w:jc w:val="left"/>
        <w:rPr>
          <w:rFonts w:hint="eastAsia" w:ascii="宋体" w:hAnsi="宋体" w:cs="宋体"/>
          <w:kern w:val="0"/>
          <w:sz w:val="28"/>
          <w:szCs w:val="28"/>
          <w:lang w:val="zh-CN"/>
        </w:rPr>
      </w:pPr>
      <w:r>
        <w:rPr>
          <w:rFonts w:hint="eastAsia" w:ascii="宋体" w:hAnsi="宋体" w:cs="宋体"/>
          <w:kern w:val="0"/>
          <w:sz w:val="28"/>
          <w:szCs w:val="28"/>
          <w:lang w:val="zh-CN"/>
        </w:rPr>
        <w:t xml:space="preserve">电话（传真）：010-87697580                </w:t>
      </w:r>
      <w:r>
        <w:rPr>
          <w:rFonts w:hint="eastAsia" w:ascii="宋体" w:hAnsi="宋体" w:cs="宋体"/>
          <w:kern w:val="0"/>
          <w:sz w:val="28"/>
          <w:szCs w:val="28"/>
          <w:lang w:val="en-US" w:eastAsia="zh-CN"/>
        </w:rPr>
        <w:t xml:space="preserve"> </w:t>
      </w:r>
      <w:r>
        <w:rPr>
          <w:rFonts w:hint="eastAsia" w:ascii="宋体" w:hAnsi="宋体" w:cs="宋体"/>
          <w:kern w:val="0"/>
          <w:sz w:val="28"/>
          <w:szCs w:val="28"/>
          <w:lang w:val="zh-CN"/>
        </w:rPr>
        <w:t xml:space="preserve">qq咨询：3177524020   </w:t>
      </w:r>
    </w:p>
    <w:p>
      <w:pPr>
        <w:widowControl/>
        <w:spacing w:line="366" w:lineRule="exact"/>
        <w:ind w:firstLine="560" w:firstLineChars="200"/>
        <w:jc w:val="left"/>
        <w:rPr>
          <w:rFonts w:hint="eastAsia" w:ascii="宋体" w:hAnsi="宋体" w:eastAsia="宋体" w:cs="宋体"/>
          <w:color w:val="000000"/>
          <w:kern w:val="0"/>
          <w:sz w:val="28"/>
          <w:szCs w:val="28"/>
          <w:lang w:val="zh-CN" w:eastAsia="zh-CN"/>
        </w:rPr>
      </w:pPr>
      <w:r>
        <w:rPr>
          <w:rFonts w:hint="eastAsia" w:ascii="宋体" w:hAnsi="宋体" w:cs="宋体"/>
          <w:kern w:val="0"/>
          <w:sz w:val="28"/>
          <w:szCs w:val="28"/>
          <w:lang w:val="zh-CN"/>
        </w:rPr>
        <w:t xml:space="preserve">网址查询：http://www.zqgpchina.cn/ </w:t>
      </w:r>
    </w:p>
    <w:sectPr>
      <w:headerReference r:id="rId5" w:type="default"/>
      <w:footerReference r:id="rId6"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7A"/>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小标宋简体">
    <w:altName w:val="微软雅黑"/>
    <w:panose1 w:val="00000000000000000000"/>
    <w:charset w:val="86"/>
    <w:family w:val="script"/>
    <w:pitch w:val="default"/>
    <w:sig w:usb0="00000000" w:usb1="0000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w:t>
                          </w:r>
                          <w:r>
                            <w:rPr>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6pebnPAAAABQEAAA8AAAAAAAAAAQAgAAAAIgAAAGRy&#10;cy9kb3ducmV2LnhtbFBLAQIUABQAAAAIAIdO4kD376NknAEAAEQDAAAOAAAAAAAAAAEAIAAAAB4B&#10;AABkcnMvZTJvRG9jLnhtbFBLBQYAAAAABgAGAFkBAAAs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w:t>
                    </w:r>
                    <w:r>
                      <w:rPr>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w:t>
                          </w:r>
                          <w:r>
                            <w:rPr>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4099"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6pebnPAAAABQEAAA8AAAAAAAAAAQAgAAAAIgAAAGRy&#10;cy9kb3ducmV2LnhtbFBLAQIUABQAAAAIAIdO4kDTsvw/nAEAAEQDAAAOAAAAAAAAAAEAIAAAAB4B&#10;AABkcnMvZTJvRG9jLnhtbFBLBQYAAAAABgAGAFkBAAAs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35"/>
    <w:rsid w:val="00117435"/>
    <w:rsid w:val="0034621B"/>
    <w:rsid w:val="0049747F"/>
    <w:rsid w:val="00852AC0"/>
    <w:rsid w:val="00981928"/>
    <w:rsid w:val="00F04678"/>
    <w:rsid w:val="026822D5"/>
    <w:rsid w:val="02EE5C85"/>
    <w:rsid w:val="0D4E3786"/>
    <w:rsid w:val="0E237745"/>
    <w:rsid w:val="10CE04BE"/>
    <w:rsid w:val="127D672F"/>
    <w:rsid w:val="15A426FE"/>
    <w:rsid w:val="17A61C4A"/>
    <w:rsid w:val="19146681"/>
    <w:rsid w:val="1B3C07E1"/>
    <w:rsid w:val="1C411F78"/>
    <w:rsid w:val="243D6EAD"/>
    <w:rsid w:val="2478162E"/>
    <w:rsid w:val="28C95957"/>
    <w:rsid w:val="2F171324"/>
    <w:rsid w:val="300439AB"/>
    <w:rsid w:val="302C69CA"/>
    <w:rsid w:val="30A53A0F"/>
    <w:rsid w:val="30E96140"/>
    <w:rsid w:val="31400A54"/>
    <w:rsid w:val="39A975BC"/>
    <w:rsid w:val="435C36FC"/>
    <w:rsid w:val="4AAE1D55"/>
    <w:rsid w:val="4AB37732"/>
    <w:rsid w:val="4B330B26"/>
    <w:rsid w:val="4B3D4A52"/>
    <w:rsid w:val="53556331"/>
    <w:rsid w:val="54D67962"/>
    <w:rsid w:val="56C02201"/>
    <w:rsid w:val="5EF13EBD"/>
    <w:rsid w:val="60833E34"/>
    <w:rsid w:val="62BD7C6D"/>
    <w:rsid w:val="6E6A4A0E"/>
    <w:rsid w:val="6FB30081"/>
    <w:rsid w:val="720F5F09"/>
    <w:rsid w:val="78203B91"/>
    <w:rsid w:val="78AD00AE"/>
    <w:rsid w:val="7A313981"/>
    <w:rsid w:val="7B2012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楷体_GB2312"/>
      <w:sz w:val="28"/>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after="120"/>
    </w:pPr>
    <w:rPr>
      <w:szCs w:val="20"/>
    </w:rPr>
  </w:style>
  <w:style w:type="paragraph" w:styleId="4">
    <w:name w:val="Body Text Indent"/>
    <w:basedOn w:val="1"/>
    <w:qFormat/>
    <w:uiPriority w:val="0"/>
    <w:pPr>
      <w:ind w:firstLine="640" w:firstLineChars="200"/>
    </w:pPr>
    <w:rPr>
      <w:sz w:val="32"/>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hAnsi="宋体" w:cs="宋体"/>
      <w:kern w:val="0"/>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character" w:styleId="12">
    <w:name w:val="Strong"/>
    <w:basedOn w:val="11"/>
    <w:qFormat/>
    <w:uiPriority w:val="0"/>
    <w:rPr>
      <w:rFonts w:ascii="Times New Roman" w:hAnsi="Times New Roman" w:eastAsia="宋体" w:cs="Times New Roman"/>
      <w:b/>
      <w:bCs/>
    </w:rPr>
  </w:style>
  <w:style w:type="character" w:styleId="13">
    <w:name w:val="page number"/>
    <w:basedOn w:val="11"/>
    <w:qFormat/>
    <w:uiPriority w:val="0"/>
    <w:rPr>
      <w:rFonts w:ascii="Times New Roman" w:hAnsi="Times New Roman" w:eastAsia="宋体" w:cs="Times New Roman"/>
    </w:rPr>
  </w:style>
  <w:style w:type="character" w:styleId="14">
    <w:name w:val="Hyperlink"/>
    <w:qFormat/>
    <w:uiPriority w:val="0"/>
    <w:rPr>
      <w:rFonts w:ascii="Times New Roman" w:hAnsi="Times New Roman" w:eastAsia="宋体" w:cs="Times New Roman"/>
      <w:color w:val="0000FF"/>
      <w:u w:val="single"/>
    </w:rPr>
  </w:style>
  <w:style w:type="paragraph" w:customStyle="1" w:styleId="15">
    <w:name w:val="Char Char Char Char Char Char Char"/>
    <w:basedOn w:val="1"/>
    <w:qFormat/>
    <w:uiPriority w:val="0"/>
    <w:pPr>
      <w:widowControl/>
      <w:spacing w:after="160" w:line="240" w:lineRule="exact"/>
      <w:jc w:val="left"/>
    </w:pPr>
  </w:style>
  <w:style w:type="paragraph" w:customStyle="1" w:styleId="16">
    <w:name w:val="left taboxp"/>
    <w:basedOn w:val="1"/>
    <w:qFormat/>
    <w:uiPriority w:val="0"/>
    <w:pPr>
      <w:widowControl/>
      <w:jc w:val="left"/>
    </w:pPr>
    <w:rPr>
      <w:rFonts w:ascii="宋体" w:hAnsi="宋体" w:cs="宋体"/>
      <w:kern w:val="0"/>
      <w:sz w:val="24"/>
    </w:rPr>
  </w:style>
  <w:style w:type="paragraph" w:customStyle="1" w:styleId="17">
    <w:name w:val="Char"/>
    <w:basedOn w:val="1"/>
    <w:qFormat/>
    <w:uiPriority w:val="0"/>
    <w:pPr>
      <w:spacing w:line="360" w:lineRule="auto"/>
    </w:pPr>
    <w:rPr>
      <w:szCs w:val="20"/>
    </w:r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4</Pages>
  <Words>788</Words>
  <Characters>4498</Characters>
  <Lines>37</Lines>
  <Paragraphs>10</Paragraphs>
  <TotalTime>6</TotalTime>
  <ScaleCrop>false</ScaleCrop>
  <LinksUpToDate>false</LinksUpToDate>
  <CharactersWithSpaces>5276</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2018-12-24T15:42:00Z</dcterms:created>
  <dc:creator>中培国信教育</dc:creator>
  <cp:lastModifiedBy>Administrator</cp:lastModifiedBy>
  <cp:lastPrinted>2016-06-28T02:50:00Z</cp:lastPrinted>
  <dcterms:modified xsi:type="dcterms:W3CDTF">2019-05-27T00:41:31Z</dcterms:modified>
  <dc:subject>中国招投标采购培训网—文件</dc:subject>
  <dc:title>中国招标投标协会授权培训机构</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