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360" w:lineRule="auto"/>
        <w:jc w:val="center"/>
        <w:rPr>
          <w:rFonts w:hint="eastAsia" w:ascii="仿宋" w:hAnsi="仿宋" w:eastAsia="仿宋" w:cs="仿宋"/>
          <w:bCs/>
          <w:color w:val="FF0000"/>
          <w:w w:val="110"/>
          <w:kern w:val="2"/>
          <w:sz w:val="72"/>
          <w:szCs w:val="72"/>
        </w:rPr>
      </w:pPr>
      <w:r>
        <w:rPr>
          <w:rFonts w:hint="eastAsia" w:ascii="仿宋" w:hAnsi="仿宋" w:eastAsia="仿宋" w:cs="仿宋"/>
          <w:bCs/>
          <w:color w:val="FF0000"/>
          <w:w w:val="110"/>
          <w:kern w:val="2"/>
          <w:sz w:val="72"/>
          <w:szCs w:val="72"/>
        </w:rPr>
        <w:t>中国公文写作网</w:t>
      </w:r>
    </w:p>
    <w:p>
      <w:pPr>
        <w:autoSpaceDE w:val="0"/>
        <w:autoSpaceDN w:val="0"/>
        <w:adjustRightInd w:val="0"/>
        <w:spacing w:line="520" w:lineRule="exact"/>
        <w:ind w:firstLine="3360" w:firstLineChars="1050"/>
        <w:rPr>
          <w:rFonts w:ascii="仿宋" w:hAnsi="仿宋" w:eastAsia="仿宋" w:cs="宋体"/>
          <w:sz w:val="32"/>
          <w:szCs w:val="32"/>
        </w:rPr>
      </w:pPr>
    </w:p>
    <w:p>
      <w:pPr>
        <w:autoSpaceDE w:val="0"/>
        <w:autoSpaceDN w:val="0"/>
        <w:adjustRightInd w:val="0"/>
        <w:jc w:val="center"/>
        <w:rPr>
          <w:rFonts w:hint="eastAsia" w:ascii="宋体" w:hAnsi="宋体" w:eastAsia="宋体" w:cs="宋体"/>
          <w:bCs/>
          <w:sz w:val="44"/>
          <w:szCs w:val="44"/>
        </w:rPr>
      </w:pPr>
      <w:r>
        <w:rPr>
          <w:rFonts w:hint="eastAsia" w:ascii="仿宋" w:hAnsi="仿宋" w:eastAsia="仿宋" w:cs="仿宋"/>
          <w:sz w:val="32"/>
          <w:szCs w:val="32"/>
        </w:rPr>
        <w:t>中公文〔202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06</w:t>
      </w:r>
      <w:r>
        <w:rPr>
          <w:rFonts w:hint="eastAsia" w:ascii="仿宋" w:hAnsi="仿宋" w:eastAsia="仿宋" w:cs="仿宋"/>
          <w:sz w:val="32"/>
          <w:szCs w:val="32"/>
        </w:rPr>
        <w:t>号</w:t>
      </w:r>
      <w:r>
        <w:rPr>
          <w:rFonts w:hint="eastAsia" w:ascii="宋体" w:hAnsi="宋体" w:eastAsia="宋体" w:cs="宋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705475" cy="0"/>
                <wp:effectExtent l="19050" t="12700" r="19050" b="1587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0pt;margin-top:31pt;height:0pt;width:449.25pt;z-index:251659264;mso-width-relative:page;mso-height-relative:page;" filled="f" stroked="t" coordsize="21600,21600" o:gfxdata="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edekfUAAAABgEAAA8AAAAAAAAAAQAgAAAAIgAAAGRycy9kb3ducmV2LnhtbFBLAQIU&#10;ABQAAAAIAIdO4kDy0boU9wEAAL8DAAAOAAAAAAAAAAEAIAAAACMBAABkcnMvZTJvRG9jLnhtbFBL&#10;BQYAAAAABgAGAFkBAACMBQAAAAA=&#10;">
                <v:fill on="f" focussize="0,0"/>
                <v:stroke weight="2pt" color="#FF0000" joinstyle="round"/>
                <v:imagedata o:title=""/>
                <o:lock v:ext="edit" aspectratio="f"/>
              </v:shape>
            </w:pict>
          </mc:Fallback>
        </mc:AlternateContent>
      </w:r>
    </w:p>
    <w:p>
      <w:pPr>
        <w:spacing w:line="520" w:lineRule="exact"/>
        <w:jc w:val="center"/>
        <w:rPr>
          <w:rFonts w:ascii="黑体" w:hAnsi="黑体" w:eastAsia="黑体"/>
          <w:bCs/>
          <w:sz w:val="44"/>
          <w:szCs w:val="44"/>
        </w:rPr>
      </w:pPr>
    </w:p>
    <w:p>
      <w:pPr>
        <w:pStyle w:val="8"/>
        <w:spacing w:line="460" w:lineRule="exact"/>
        <w:rPr>
          <w:rFonts w:hint="eastAsia" w:ascii="仿宋" w:hAnsi="仿宋" w:eastAsia="仿宋" w:cs="仿宋"/>
          <w:b w:val="0"/>
          <w:color w:val="000000"/>
          <w:spacing w:val="10"/>
          <w:sz w:val="44"/>
          <w:szCs w:val="44"/>
          <w:lang w:eastAsia="zh-CN"/>
        </w:rPr>
      </w:pPr>
      <w:r>
        <w:rPr>
          <w:rFonts w:hint="eastAsia" w:ascii="仿宋" w:hAnsi="仿宋" w:eastAsia="仿宋" w:cs="仿宋"/>
          <w:b w:val="0"/>
          <w:color w:val="000000"/>
          <w:spacing w:val="10"/>
          <w:sz w:val="44"/>
          <w:szCs w:val="44"/>
          <w:lang w:val="en-US" w:eastAsia="zh-CN"/>
        </w:rPr>
        <w:t xml:space="preserve"> </w:t>
      </w:r>
      <w:r>
        <w:rPr>
          <w:rFonts w:hint="eastAsia" w:ascii="仿宋" w:hAnsi="仿宋" w:eastAsia="仿宋" w:cs="仿宋"/>
          <w:b w:val="0"/>
          <w:color w:val="000000"/>
          <w:spacing w:val="10"/>
          <w:sz w:val="44"/>
          <w:szCs w:val="44"/>
        </w:rPr>
        <w:t>关于举办</w:t>
      </w:r>
      <w:r>
        <w:rPr>
          <w:rFonts w:hint="eastAsia" w:ascii="仿宋" w:hAnsi="仿宋" w:eastAsia="仿宋" w:cs="仿宋"/>
          <w:b w:val="0"/>
          <w:color w:val="000000"/>
          <w:spacing w:val="10"/>
          <w:sz w:val="44"/>
          <w:szCs w:val="44"/>
          <w:lang w:eastAsia="zh-CN"/>
        </w:rPr>
        <w:t>“机关事业单位</w:t>
      </w:r>
      <w:r>
        <w:rPr>
          <w:rFonts w:hint="eastAsia" w:ascii="仿宋" w:hAnsi="仿宋" w:eastAsia="仿宋" w:cs="仿宋"/>
          <w:b w:val="0"/>
          <w:color w:val="000000"/>
          <w:spacing w:val="10"/>
          <w:sz w:val="44"/>
          <w:szCs w:val="44"/>
          <w:lang w:val="en-US" w:eastAsia="zh-CN"/>
        </w:rPr>
        <w:t xml:space="preserve"> </w:t>
      </w:r>
      <w:r>
        <w:rPr>
          <w:rFonts w:hint="eastAsia" w:ascii="仿宋" w:hAnsi="仿宋" w:eastAsia="仿宋" w:cs="仿宋"/>
          <w:b w:val="0"/>
          <w:color w:val="000000"/>
          <w:spacing w:val="10"/>
          <w:sz w:val="44"/>
          <w:szCs w:val="44"/>
          <w:lang w:eastAsia="zh-CN"/>
        </w:rPr>
        <w:t>国有企业</w:t>
      </w:r>
    </w:p>
    <w:p>
      <w:pPr>
        <w:pStyle w:val="8"/>
        <w:spacing w:line="460" w:lineRule="exact"/>
        <w:ind w:firstLine="920" w:firstLineChars="200"/>
        <w:jc w:val="both"/>
        <w:rPr>
          <w:rFonts w:hint="eastAsia" w:ascii="仿宋" w:hAnsi="仿宋" w:eastAsia="仿宋" w:cs="仿宋"/>
          <w:b w:val="0"/>
          <w:color w:val="000000"/>
          <w:spacing w:val="10"/>
          <w:sz w:val="44"/>
          <w:szCs w:val="44"/>
          <w:lang w:eastAsia="zh-CN"/>
        </w:rPr>
      </w:pPr>
      <w:r>
        <w:rPr>
          <w:rFonts w:hint="eastAsia" w:ascii="仿宋" w:hAnsi="仿宋" w:eastAsia="仿宋" w:cs="仿宋"/>
          <w:b w:val="0"/>
          <w:color w:val="000000"/>
          <w:spacing w:val="10"/>
          <w:sz w:val="44"/>
          <w:szCs w:val="44"/>
        </w:rPr>
        <w:t>高级</w:t>
      </w:r>
      <w:r>
        <w:rPr>
          <w:rFonts w:hint="eastAsia" w:ascii="仿宋" w:hAnsi="仿宋" w:eastAsia="仿宋" w:cs="仿宋"/>
          <w:b w:val="0"/>
          <w:color w:val="000000"/>
          <w:spacing w:val="10"/>
          <w:sz w:val="44"/>
          <w:szCs w:val="44"/>
          <w:lang w:eastAsia="zh-CN"/>
        </w:rPr>
        <w:t>文</w:t>
      </w:r>
      <w:r>
        <w:rPr>
          <w:rFonts w:hint="eastAsia" w:ascii="仿宋" w:hAnsi="仿宋" w:eastAsia="仿宋" w:cs="仿宋"/>
          <w:b w:val="0"/>
          <w:color w:val="000000"/>
          <w:spacing w:val="10"/>
          <w:sz w:val="44"/>
          <w:szCs w:val="44"/>
        </w:rPr>
        <w:t>秘公文写作与</w:t>
      </w:r>
      <w:r>
        <w:rPr>
          <w:rFonts w:hint="eastAsia" w:ascii="仿宋" w:hAnsi="仿宋" w:eastAsia="仿宋" w:cs="仿宋"/>
          <w:b w:val="0"/>
          <w:color w:val="000000"/>
          <w:spacing w:val="10"/>
          <w:sz w:val="44"/>
          <w:szCs w:val="44"/>
          <w:lang w:eastAsia="zh-CN"/>
        </w:rPr>
        <w:t>实操能力</w:t>
      </w:r>
      <w:r>
        <w:rPr>
          <w:rFonts w:hint="eastAsia" w:ascii="仿宋" w:hAnsi="仿宋" w:eastAsia="仿宋" w:cs="仿宋"/>
          <w:b w:val="0"/>
          <w:color w:val="000000"/>
          <w:spacing w:val="10"/>
          <w:sz w:val="44"/>
          <w:szCs w:val="44"/>
        </w:rPr>
        <w:t>培训班</w:t>
      </w:r>
      <w:r>
        <w:rPr>
          <w:rFonts w:hint="eastAsia" w:ascii="仿宋" w:hAnsi="仿宋" w:eastAsia="仿宋" w:cs="仿宋"/>
          <w:b w:val="0"/>
          <w:color w:val="000000"/>
          <w:spacing w:val="10"/>
          <w:sz w:val="44"/>
          <w:szCs w:val="44"/>
          <w:lang w:eastAsia="zh-CN"/>
        </w:rPr>
        <w:t>”</w:t>
      </w:r>
    </w:p>
    <w:p>
      <w:pPr>
        <w:pStyle w:val="8"/>
        <w:spacing w:line="460" w:lineRule="exact"/>
        <w:rPr>
          <w:rFonts w:hint="eastAsia" w:ascii="仿宋" w:hAnsi="仿宋" w:eastAsia="仿宋" w:cs="仿宋"/>
          <w:sz w:val="36"/>
          <w:szCs w:val="36"/>
        </w:rPr>
      </w:pPr>
      <w:r>
        <w:rPr>
          <w:rFonts w:hint="eastAsia" w:ascii="仿宋" w:hAnsi="仿宋" w:eastAsia="仿宋" w:cs="仿宋"/>
          <w:b w:val="0"/>
          <w:color w:val="000000"/>
          <w:spacing w:val="10"/>
          <w:sz w:val="44"/>
          <w:szCs w:val="44"/>
        </w:rPr>
        <w:t>的通知</w:t>
      </w:r>
    </w:p>
    <w:p>
      <w:pPr>
        <w:spacing w:line="360" w:lineRule="exact"/>
        <w:textAlignment w:val="baseline"/>
        <w:rPr>
          <w:rFonts w:ascii="仿宋_GB2312" w:hAnsi="宋体" w:eastAsia="仿宋_GB2312" w:cs="宋体"/>
          <w:b w:val="0"/>
          <w:bCs/>
          <w:color w:val="000000"/>
          <w:kern w:val="0"/>
          <w:sz w:val="32"/>
          <w:szCs w:val="32"/>
        </w:rPr>
      </w:pPr>
    </w:p>
    <w:p>
      <w:pPr>
        <w:keepNext w:val="0"/>
        <w:keepLines w:val="0"/>
        <w:pageBreakBefore w:val="0"/>
        <w:kinsoku/>
        <w:wordWrap/>
        <w:overflowPunct/>
        <w:topLinePunct w:val="0"/>
        <w:autoSpaceDE/>
        <w:autoSpaceDN/>
        <w:bidi w:val="0"/>
        <w:adjustRightInd/>
        <w:snapToGrid/>
        <w:spacing w:line="440" w:lineRule="exact"/>
        <w:textAlignment w:val="baseline"/>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各</w:t>
      </w:r>
      <w:r>
        <w:rPr>
          <w:rFonts w:hint="eastAsia" w:ascii="仿宋" w:hAnsi="仿宋" w:eastAsia="仿宋" w:cs="仿宋"/>
          <w:b/>
          <w:bCs w:val="0"/>
          <w:color w:val="000000"/>
          <w:kern w:val="0"/>
          <w:sz w:val="30"/>
          <w:szCs w:val="30"/>
          <w:lang w:val="en-US" w:eastAsia="zh-CN"/>
        </w:rPr>
        <w:t>有关</w:t>
      </w:r>
      <w:r>
        <w:rPr>
          <w:rFonts w:hint="eastAsia" w:ascii="仿宋" w:hAnsi="仿宋" w:eastAsia="仿宋" w:cs="仿宋"/>
          <w:b/>
          <w:bCs w:val="0"/>
          <w:color w:val="000000"/>
          <w:kern w:val="0"/>
          <w:sz w:val="30"/>
          <w:szCs w:val="30"/>
        </w:rPr>
        <w:t>单位：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sz w:val="28"/>
          <w:szCs w:val="28"/>
          <w:lang w:eastAsia="zh-CN"/>
        </w:rPr>
      </w:pPr>
      <w:r>
        <w:rPr>
          <w:rFonts w:hint="eastAsia" w:ascii="仿宋" w:hAnsi="仿宋" w:eastAsia="仿宋" w:cs="仿宋"/>
          <w:color w:val="000000"/>
          <w:spacing w:val="10"/>
          <w:sz w:val="30"/>
          <w:szCs w:val="30"/>
        </w:rPr>
        <w:t>办公室是单位的综合性、枢纽型</w:t>
      </w:r>
      <w:r>
        <w:rPr>
          <w:rFonts w:hint="eastAsia" w:ascii="仿宋" w:hAnsi="仿宋" w:eastAsia="仿宋" w:cs="仿宋"/>
          <w:color w:val="000000"/>
          <w:spacing w:val="10"/>
          <w:sz w:val="30"/>
          <w:szCs w:val="30"/>
          <w:lang w:eastAsia="zh-CN"/>
        </w:rPr>
        <w:t>部门</w:t>
      </w:r>
      <w:r>
        <w:rPr>
          <w:rFonts w:hint="eastAsia" w:ascii="仿宋" w:hAnsi="仿宋" w:eastAsia="仿宋" w:cs="仿宋"/>
          <w:color w:val="000000"/>
          <w:spacing w:val="10"/>
          <w:sz w:val="30"/>
          <w:szCs w:val="30"/>
        </w:rPr>
        <w:t>，担负着</w:t>
      </w:r>
      <w:r>
        <w:rPr>
          <w:rFonts w:hint="eastAsia" w:ascii="仿宋" w:hAnsi="仿宋" w:eastAsia="仿宋" w:cs="仿宋"/>
          <w:color w:val="000000"/>
          <w:spacing w:val="10"/>
          <w:sz w:val="30"/>
          <w:szCs w:val="30"/>
          <w:lang w:eastAsia="zh-CN"/>
        </w:rPr>
        <w:t>公文写作、</w:t>
      </w:r>
      <w:r>
        <w:rPr>
          <w:rFonts w:hint="eastAsia" w:ascii="仿宋" w:hAnsi="仿宋" w:eastAsia="仿宋" w:cs="仿宋"/>
          <w:color w:val="000000"/>
          <w:spacing w:val="10"/>
          <w:sz w:val="30"/>
          <w:szCs w:val="30"/>
        </w:rPr>
        <w:t>实施督查、</w:t>
      </w:r>
      <w:r>
        <w:rPr>
          <w:rFonts w:hint="eastAsia" w:ascii="仿宋" w:hAnsi="仿宋" w:eastAsia="仿宋" w:cs="仿宋"/>
          <w:color w:val="000000"/>
          <w:spacing w:val="10"/>
          <w:sz w:val="30"/>
          <w:szCs w:val="30"/>
          <w:lang w:eastAsia="zh-CN"/>
        </w:rPr>
        <w:t>调查研究、</w:t>
      </w:r>
      <w:r>
        <w:rPr>
          <w:rFonts w:hint="eastAsia" w:ascii="仿宋" w:hAnsi="仿宋" w:eastAsia="仿宋" w:cs="仿宋"/>
          <w:color w:val="000000"/>
          <w:spacing w:val="10"/>
          <w:sz w:val="30"/>
          <w:szCs w:val="30"/>
        </w:rPr>
        <w:t>决策</w:t>
      </w:r>
      <w:r>
        <w:rPr>
          <w:rFonts w:hint="eastAsia" w:ascii="仿宋" w:hAnsi="仿宋" w:eastAsia="仿宋" w:cs="仿宋"/>
          <w:color w:val="000000"/>
          <w:spacing w:val="10"/>
          <w:sz w:val="30"/>
          <w:szCs w:val="30"/>
          <w:lang w:eastAsia="zh-CN"/>
        </w:rPr>
        <w:t>辅助</w:t>
      </w:r>
      <w:r>
        <w:rPr>
          <w:rFonts w:hint="eastAsia" w:ascii="仿宋" w:hAnsi="仿宋" w:eastAsia="仿宋" w:cs="仿宋"/>
          <w:color w:val="000000"/>
          <w:spacing w:val="10"/>
          <w:sz w:val="30"/>
          <w:szCs w:val="30"/>
        </w:rPr>
        <w:t>、协调服务等多种职能，对整个单位的科学、高效运行具有举足轻重的作用</w:t>
      </w:r>
      <w:r>
        <w:rPr>
          <w:rFonts w:hint="eastAsia" w:ascii="仿宋" w:hAnsi="仿宋" w:eastAsia="仿宋" w:cs="仿宋"/>
          <w:color w:val="000000"/>
          <w:spacing w:val="10"/>
          <w:sz w:val="30"/>
          <w:szCs w:val="30"/>
          <w:lang w:eastAsia="zh-CN"/>
        </w:rPr>
        <w:t>。</w:t>
      </w:r>
      <w:r>
        <w:rPr>
          <w:rFonts w:hint="eastAsia" w:ascii="仿宋" w:hAnsi="仿宋" w:eastAsia="仿宋" w:cs="仿宋"/>
          <w:color w:val="000000"/>
          <w:spacing w:val="10"/>
          <w:sz w:val="30"/>
          <w:szCs w:val="30"/>
        </w:rPr>
        <w:t>办公室</w:t>
      </w:r>
      <w:r>
        <w:rPr>
          <w:rFonts w:hint="eastAsia" w:ascii="仿宋" w:hAnsi="仿宋" w:eastAsia="仿宋" w:cs="仿宋"/>
          <w:color w:val="000000"/>
          <w:spacing w:val="10"/>
          <w:sz w:val="30"/>
          <w:szCs w:val="30"/>
          <w:lang w:eastAsia="zh-CN"/>
        </w:rPr>
        <w:t>文秘</w:t>
      </w:r>
      <w:r>
        <w:rPr>
          <w:rFonts w:hint="eastAsia" w:ascii="仿宋" w:hAnsi="仿宋" w:eastAsia="仿宋" w:cs="仿宋"/>
          <w:color w:val="000000"/>
          <w:spacing w:val="10"/>
          <w:sz w:val="30"/>
          <w:szCs w:val="30"/>
        </w:rPr>
        <w:t>的</w:t>
      </w:r>
      <w:r>
        <w:rPr>
          <w:rFonts w:hint="eastAsia" w:ascii="仿宋" w:hAnsi="仿宋" w:eastAsia="仿宋" w:cs="仿宋"/>
          <w:color w:val="000000"/>
          <w:spacing w:val="10"/>
          <w:sz w:val="30"/>
          <w:szCs w:val="30"/>
          <w:lang w:eastAsia="zh-CN"/>
        </w:rPr>
        <w:t>综合</w:t>
      </w:r>
      <w:r>
        <w:rPr>
          <w:rFonts w:hint="eastAsia" w:ascii="仿宋" w:hAnsi="仿宋" w:eastAsia="仿宋" w:cs="仿宋"/>
          <w:color w:val="000000"/>
          <w:spacing w:val="10"/>
          <w:sz w:val="30"/>
          <w:szCs w:val="30"/>
        </w:rPr>
        <w:t>业务素质、实务能力的高低是影响</w:t>
      </w:r>
      <w:r>
        <w:rPr>
          <w:rFonts w:hint="eastAsia" w:ascii="仿宋" w:hAnsi="仿宋" w:eastAsia="仿宋" w:cs="仿宋"/>
          <w:color w:val="000000"/>
          <w:spacing w:val="10"/>
          <w:sz w:val="30"/>
          <w:szCs w:val="30"/>
          <w:lang w:eastAsia="zh-CN"/>
        </w:rPr>
        <w:t>单位整体形象</w:t>
      </w:r>
      <w:r>
        <w:rPr>
          <w:rFonts w:hint="eastAsia" w:ascii="仿宋" w:hAnsi="仿宋" w:eastAsia="仿宋" w:cs="仿宋"/>
          <w:color w:val="000000"/>
          <w:spacing w:val="10"/>
          <w:sz w:val="30"/>
          <w:szCs w:val="30"/>
        </w:rPr>
        <w:t>的</w:t>
      </w:r>
      <w:r>
        <w:rPr>
          <w:rFonts w:hint="eastAsia" w:ascii="仿宋" w:hAnsi="仿宋" w:eastAsia="仿宋" w:cs="仿宋"/>
          <w:color w:val="000000"/>
          <w:spacing w:val="10"/>
          <w:sz w:val="30"/>
          <w:szCs w:val="30"/>
          <w:lang w:eastAsia="zh-CN"/>
        </w:rPr>
        <w:t>重要</w:t>
      </w:r>
      <w:r>
        <w:rPr>
          <w:rFonts w:hint="eastAsia" w:ascii="仿宋" w:hAnsi="仿宋" w:eastAsia="仿宋" w:cs="仿宋"/>
          <w:color w:val="000000"/>
          <w:spacing w:val="10"/>
          <w:sz w:val="30"/>
          <w:szCs w:val="30"/>
        </w:rPr>
        <w:t>因素。为提高党政机关、事业单位</w:t>
      </w:r>
      <w:r>
        <w:rPr>
          <w:rFonts w:hint="eastAsia" w:ascii="仿宋" w:hAnsi="仿宋" w:eastAsia="仿宋" w:cs="仿宋"/>
          <w:color w:val="000000"/>
          <w:spacing w:val="10"/>
          <w:sz w:val="30"/>
          <w:szCs w:val="30"/>
          <w:lang w:eastAsia="zh-CN"/>
        </w:rPr>
        <w:t>、国有企业</w:t>
      </w:r>
      <w:r>
        <w:rPr>
          <w:rFonts w:hint="eastAsia" w:ascii="仿宋" w:hAnsi="仿宋" w:eastAsia="仿宋" w:cs="仿宋"/>
          <w:color w:val="000000"/>
          <w:spacing w:val="10"/>
          <w:sz w:val="30"/>
          <w:szCs w:val="30"/>
        </w:rPr>
        <w:t>及其他社会组织</w:t>
      </w:r>
      <w:r>
        <w:rPr>
          <w:rFonts w:hint="eastAsia" w:ascii="仿宋" w:hAnsi="仿宋" w:eastAsia="仿宋" w:cs="仿宋"/>
          <w:color w:val="000000"/>
          <w:spacing w:val="10"/>
          <w:sz w:val="30"/>
          <w:szCs w:val="30"/>
          <w:lang w:eastAsia="zh-CN"/>
        </w:rPr>
        <w:t>文秘岗位的</w:t>
      </w:r>
      <w:r>
        <w:rPr>
          <w:rFonts w:hint="eastAsia" w:ascii="仿宋" w:hAnsi="仿宋" w:eastAsia="仿宋" w:cs="仿宋"/>
          <w:color w:val="000000"/>
          <w:spacing w:val="10"/>
          <w:sz w:val="30"/>
          <w:szCs w:val="30"/>
        </w:rPr>
        <w:t>公文</w:t>
      </w:r>
      <w:r>
        <w:rPr>
          <w:rFonts w:hint="eastAsia" w:ascii="仿宋" w:hAnsi="仿宋" w:eastAsia="仿宋" w:cs="仿宋"/>
          <w:color w:val="000000"/>
          <w:spacing w:val="10"/>
          <w:sz w:val="30"/>
          <w:szCs w:val="30"/>
          <w:lang w:eastAsia="zh-CN"/>
        </w:rPr>
        <w:t>、领导讲话稿、计划总结与述职报告</w:t>
      </w:r>
      <w:r>
        <w:rPr>
          <w:rFonts w:hint="eastAsia" w:ascii="仿宋" w:hAnsi="仿宋" w:eastAsia="仿宋" w:cs="仿宋"/>
          <w:color w:val="000000"/>
          <w:spacing w:val="10"/>
          <w:sz w:val="30"/>
          <w:szCs w:val="30"/>
        </w:rPr>
        <w:t>写作水平</w:t>
      </w:r>
      <w:r>
        <w:rPr>
          <w:rFonts w:hint="eastAsia" w:ascii="仿宋" w:hAnsi="仿宋" w:eastAsia="仿宋" w:cs="仿宋"/>
          <w:color w:val="000000"/>
          <w:spacing w:val="10"/>
          <w:sz w:val="30"/>
          <w:szCs w:val="30"/>
          <w:lang w:eastAsia="zh-CN"/>
        </w:rPr>
        <w:t>，以及</w:t>
      </w:r>
      <w:r>
        <w:rPr>
          <w:rFonts w:hint="eastAsia" w:ascii="仿宋" w:hAnsi="仿宋" w:eastAsia="仿宋" w:cs="仿宋"/>
          <w:color w:val="000000"/>
          <w:spacing w:val="10"/>
          <w:sz w:val="30"/>
          <w:szCs w:val="30"/>
        </w:rPr>
        <w:t>文书处理、档案管理、</w:t>
      </w:r>
      <w:r>
        <w:rPr>
          <w:rFonts w:hint="eastAsia" w:ascii="仿宋" w:hAnsi="仿宋" w:eastAsia="仿宋" w:cs="仿宋"/>
          <w:color w:val="000000"/>
          <w:spacing w:val="10"/>
          <w:sz w:val="30"/>
          <w:szCs w:val="30"/>
          <w:lang w:eastAsia="zh-CN"/>
        </w:rPr>
        <w:t>调查研究等</w:t>
      </w:r>
      <w:r>
        <w:rPr>
          <w:rFonts w:hint="eastAsia" w:ascii="仿宋" w:hAnsi="仿宋" w:eastAsia="仿宋" w:cs="仿宋"/>
          <w:color w:val="000000"/>
          <w:spacing w:val="10"/>
          <w:sz w:val="30"/>
          <w:szCs w:val="30"/>
        </w:rPr>
        <w:t>业务实操能力，中国公文写作网联合北京中科领航教育咨询有限公司决定举办“机关事业单位 国有企业高级文秘公文写作与实操能力培训班”。本次培训注重实效，通过朴实的材料、真实的案例、生动的语言、现场的互动</w:t>
      </w:r>
      <w:r>
        <w:rPr>
          <w:rFonts w:hint="eastAsia" w:ascii="仿宋" w:hAnsi="仿宋" w:eastAsia="仿宋" w:cs="仿宋"/>
          <w:color w:val="000000"/>
          <w:spacing w:val="10"/>
          <w:sz w:val="30"/>
          <w:szCs w:val="30"/>
          <w:lang w:eastAsia="zh-CN"/>
        </w:rPr>
        <w:t>全面提升</w:t>
      </w:r>
      <w:r>
        <w:rPr>
          <w:rFonts w:hint="eastAsia" w:ascii="仿宋" w:hAnsi="仿宋" w:eastAsia="仿宋" w:cs="仿宋"/>
          <w:color w:val="000000"/>
          <w:spacing w:val="10"/>
          <w:sz w:val="30"/>
          <w:szCs w:val="30"/>
        </w:rPr>
        <w:t>学员</w:t>
      </w:r>
      <w:r>
        <w:rPr>
          <w:rFonts w:hint="eastAsia" w:ascii="仿宋" w:hAnsi="仿宋" w:eastAsia="仿宋" w:cs="仿宋"/>
          <w:color w:val="000000"/>
          <w:spacing w:val="10"/>
          <w:sz w:val="30"/>
          <w:szCs w:val="30"/>
          <w:lang w:eastAsia="zh-CN"/>
        </w:rPr>
        <w:t>的</w:t>
      </w:r>
      <w:r>
        <w:rPr>
          <w:rFonts w:hint="eastAsia" w:ascii="仿宋" w:hAnsi="仿宋" w:eastAsia="仿宋" w:cs="仿宋"/>
          <w:color w:val="000000"/>
          <w:spacing w:val="10"/>
          <w:sz w:val="30"/>
          <w:szCs w:val="30"/>
        </w:rPr>
        <w:t>知识</w:t>
      </w:r>
      <w:r>
        <w:rPr>
          <w:rFonts w:hint="eastAsia" w:ascii="仿宋" w:hAnsi="仿宋" w:eastAsia="仿宋" w:cs="仿宋"/>
          <w:color w:val="000000"/>
          <w:spacing w:val="10"/>
          <w:sz w:val="30"/>
          <w:szCs w:val="30"/>
          <w:lang w:eastAsia="zh-CN"/>
        </w:rPr>
        <w:t>、素质和</w:t>
      </w:r>
      <w:r>
        <w:rPr>
          <w:rFonts w:hint="eastAsia" w:ascii="仿宋" w:hAnsi="仿宋" w:eastAsia="仿宋" w:cs="仿宋"/>
          <w:color w:val="000000"/>
          <w:spacing w:val="10"/>
          <w:sz w:val="30"/>
          <w:szCs w:val="30"/>
        </w:rPr>
        <w:t>能力。</w:t>
      </w:r>
      <w:r>
        <w:rPr>
          <w:rFonts w:hint="eastAsia" w:ascii="仿宋" w:hAnsi="仿宋" w:eastAsia="仿宋" w:cs="仿宋"/>
          <w:color w:val="000000"/>
          <w:spacing w:val="10"/>
          <w:sz w:val="30"/>
          <w:szCs w:val="30"/>
          <w:lang w:eastAsia="zh-CN"/>
        </w:rPr>
        <w:t>本培训</w:t>
      </w:r>
      <w:r>
        <w:rPr>
          <w:rFonts w:hint="eastAsia" w:ascii="仿宋" w:hAnsi="仿宋" w:eastAsia="仿宋" w:cs="仿宋"/>
          <w:color w:val="000000"/>
          <w:spacing w:val="10"/>
          <w:sz w:val="30"/>
          <w:szCs w:val="30"/>
        </w:rPr>
        <w:t>具体事宜由北京中科领航教育咨询有限公司承办，</w:t>
      </w:r>
      <w:r>
        <w:rPr>
          <w:rFonts w:hint="eastAsia" w:ascii="仿宋" w:hAnsi="仿宋" w:eastAsia="仿宋"/>
          <w:sz w:val="28"/>
          <w:szCs w:val="28"/>
          <w:lang w:eastAsia="zh-CN"/>
        </w:rPr>
        <w:t>请各单位积极派员参加，有关事项详见附件。</w:t>
      </w:r>
    </w:p>
    <w:p>
      <w:pPr>
        <w:spacing w:line="400" w:lineRule="exact"/>
        <w:ind w:firstLine="4800" w:firstLineChars="1600"/>
        <w:textAlignment w:val="baseline"/>
        <w:outlineLvl w:val="0"/>
        <w:rPr>
          <w:rFonts w:hint="eastAsia" w:ascii="仿宋" w:hAnsi="仿宋" w:eastAsia="仿宋" w:cs="仿宋_GB2312"/>
          <w:bCs/>
          <w:color w:val="000000"/>
          <w:sz w:val="30"/>
          <w:szCs w:val="30"/>
        </w:rPr>
      </w:pP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rPr>
          <w:rFonts w:hint="eastAsia" w:ascii="仿宋" w:hAnsi="仿宋" w:eastAsia="仿宋" w:cs="仿宋"/>
          <w:spacing w:val="10"/>
          <w:sz w:val="30"/>
          <w:szCs w:val="30"/>
          <w:lang w:eastAsia="zh-CN"/>
        </w:rPr>
      </w:pPr>
      <w:r>
        <w:rPr>
          <w:rFonts w:hint="eastAsia" w:ascii="仿宋_GB2312" w:hAnsi="宋体" w:eastAsia="仿宋_GB2312" w:cs="宋体"/>
          <w:color w:val="000000"/>
          <w:kern w:val="0"/>
          <w:sz w:val="32"/>
          <w:szCs w:val="32"/>
        </w:rPr>
        <w:drawing>
          <wp:anchor distT="0" distB="0" distL="114300" distR="114300" simplePos="0" relativeHeight="251660288" behindDoc="1" locked="0" layoutInCell="1" allowOverlap="1">
            <wp:simplePos x="0" y="0"/>
            <wp:positionH relativeFrom="column">
              <wp:posOffset>3615055</wp:posOffset>
            </wp:positionH>
            <wp:positionV relativeFrom="paragraph">
              <wp:posOffset>41275</wp:posOffset>
            </wp:positionV>
            <wp:extent cx="1737360" cy="1762760"/>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6"/>
                    <a:stretch>
                      <a:fillRect/>
                    </a:stretch>
                  </pic:blipFill>
                  <pic:spPr>
                    <a:xfrm>
                      <a:off x="0" y="0"/>
                      <a:ext cx="1737360" cy="1762760"/>
                    </a:xfrm>
                    <a:prstGeom prst="rect">
                      <a:avLst/>
                    </a:prstGeom>
                  </pic:spPr>
                </pic:pic>
              </a:graphicData>
            </a:graphic>
          </wp:anchor>
        </w:drawing>
      </w:r>
    </w:p>
    <w:p>
      <w:pPr>
        <w:pStyle w:val="2"/>
        <w:rPr>
          <w:rFonts w:hint="eastAsia" w:ascii="仿宋_GB2312" w:hAnsi="宋体" w:eastAsia="仿宋_GB2312" w:cs="宋体"/>
          <w:color w:val="000000"/>
          <w:kern w:val="0"/>
          <w:sz w:val="28"/>
          <w:szCs w:val="28"/>
        </w:rPr>
      </w:pPr>
    </w:p>
    <w:p>
      <w:pPr>
        <w:ind w:firstLine="5600" w:firstLineChars="2000"/>
        <w:jc w:val="both"/>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中 国 公 文 写 作 网                                  </w:t>
      </w:r>
    </w:p>
    <w:p>
      <w:pPr>
        <w:pStyle w:val="2"/>
        <w:rPr>
          <w:rFonts w:hint="eastAsia" w:ascii="仿宋" w:hAnsi="仿宋" w:eastAsia="仿宋" w:cs="仿宋"/>
          <w:spacing w:val="10"/>
          <w:sz w:val="30"/>
          <w:szCs w:val="30"/>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二〇二</w:t>
      </w:r>
      <w:r>
        <w:rPr>
          <w:rFonts w:hint="eastAsia" w:ascii="仿宋_GB2312" w:hAnsi="宋体" w:eastAsia="仿宋_GB2312" w:cs="宋体"/>
          <w:color w:val="000000"/>
          <w:kern w:val="0"/>
          <w:sz w:val="28"/>
          <w:szCs w:val="28"/>
          <w:lang w:val="en-US" w:eastAsia="zh-CN"/>
        </w:rPr>
        <w:t>二</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一</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六</w:t>
      </w:r>
      <w:r>
        <w:rPr>
          <w:rFonts w:hint="eastAsia" w:ascii="仿宋_GB2312" w:hAnsi="宋体" w:eastAsia="仿宋_GB2312" w:cs="宋体"/>
          <w:color w:val="000000"/>
          <w:kern w:val="0"/>
          <w:sz w:val="28"/>
          <w:szCs w:val="28"/>
        </w:rPr>
        <w:t>日</w:t>
      </w:r>
    </w:p>
    <w:p>
      <w:pPr>
        <w:keepNext w:val="0"/>
        <w:keepLines w:val="0"/>
        <w:pageBreakBefore w:val="0"/>
        <w:kinsoku/>
        <w:wordWrap/>
        <w:overflowPunct/>
        <w:topLinePunct w:val="0"/>
        <w:autoSpaceDE/>
        <w:autoSpaceDN/>
        <w:bidi w:val="0"/>
        <w:adjustRightInd/>
        <w:snapToGrid/>
        <w:spacing w:line="440" w:lineRule="exact"/>
        <w:textAlignment w:val="baseline"/>
        <w:rPr>
          <w:rFonts w:hint="eastAsia" w:ascii="仿宋" w:hAnsi="仿宋" w:eastAsia="仿宋"/>
          <w:sz w:val="28"/>
          <w:szCs w:val="28"/>
          <w:lang w:eastAsia="zh-CN"/>
        </w:rPr>
      </w:pPr>
      <w:r>
        <w:rPr>
          <w:rFonts w:hint="eastAsia" w:ascii="仿宋" w:hAnsi="仿宋" w:eastAsia="仿宋"/>
          <w:sz w:val="28"/>
          <w:szCs w:val="28"/>
          <w:lang w:eastAsia="zh-CN"/>
        </w:rPr>
        <w:t>附件</w:t>
      </w:r>
    </w:p>
    <w:p>
      <w:pPr>
        <w:keepNext w:val="0"/>
        <w:keepLines w:val="0"/>
        <w:pageBreakBefore w:val="0"/>
        <w:kinsoku/>
        <w:wordWrap/>
        <w:overflowPunct/>
        <w:topLinePunct w:val="0"/>
        <w:autoSpaceDE/>
        <w:autoSpaceDN/>
        <w:bidi w:val="0"/>
        <w:adjustRightInd/>
        <w:snapToGrid/>
        <w:spacing w:line="440" w:lineRule="exact"/>
        <w:textAlignment w:val="baseline"/>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一、培训内容</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（一）公文写作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1.</w:t>
      </w:r>
      <w:r>
        <w:rPr>
          <w:rFonts w:hint="eastAsia" w:ascii="仿宋" w:hAnsi="仿宋" w:eastAsia="仿宋" w:cs="仿宋"/>
          <w:color w:val="000000"/>
          <w:spacing w:val="10"/>
          <w:sz w:val="28"/>
          <w:szCs w:val="28"/>
        </w:rPr>
        <w:t>公文基础知识</w:t>
      </w:r>
      <w:r>
        <w:rPr>
          <w:rFonts w:hint="eastAsia" w:ascii="仿宋" w:hAnsi="仿宋" w:eastAsia="仿宋" w:cs="仿宋"/>
          <w:color w:val="000000"/>
          <w:spacing w:val="10"/>
          <w:sz w:val="28"/>
          <w:szCs w:val="28"/>
        </w:rPr>
        <w:tab/>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2.</w:t>
      </w:r>
      <w:r>
        <w:rPr>
          <w:rFonts w:hint="eastAsia" w:ascii="仿宋" w:hAnsi="仿宋" w:eastAsia="仿宋" w:cs="仿宋"/>
          <w:color w:val="000000"/>
          <w:spacing w:val="10"/>
          <w:sz w:val="28"/>
          <w:szCs w:val="28"/>
        </w:rPr>
        <w:t>公文写作的基本规律和方法</w:t>
      </w:r>
      <w:r>
        <w:rPr>
          <w:rFonts w:hint="eastAsia" w:ascii="仿宋" w:hAnsi="仿宋" w:eastAsia="仿宋" w:cs="仿宋"/>
          <w:color w:val="000000"/>
          <w:spacing w:val="10"/>
          <w:sz w:val="28"/>
          <w:szCs w:val="28"/>
        </w:rPr>
        <w:tab/>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3.</w:t>
      </w:r>
      <w:r>
        <w:rPr>
          <w:rFonts w:hint="eastAsia" w:ascii="仿宋" w:hAnsi="仿宋" w:eastAsia="仿宋" w:cs="仿宋"/>
          <w:color w:val="000000"/>
          <w:spacing w:val="10"/>
          <w:sz w:val="28"/>
          <w:szCs w:val="28"/>
        </w:rPr>
        <w:t>语言规范化——公文语言训练要点</w:t>
      </w:r>
      <w:r>
        <w:rPr>
          <w:rFonts w:hint="eastAsia" w:ascii="仿宋" w:hAnsi="仿宋" w:eastAsia="仿宋" w:cs="仿宋"/>
          <w:color w:val="000000"/>
          <w:spacing w:val="10"/>
          <w:sz w:val="28"/>
          <w:szCs w:val="28"/>
        </w:rPr>
        <w:tab/>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4.</w:t>
      </w:r>
      <w:r>
        <w:rPr>
          <w:rFonts w:hint="eastAsia" w:ascii="仿宋" w:hAnsi="仿宋" w:eastAsia="仿宋" w:cs="仿宋"/>
          <w:color w:val="000000"/>
          <w:spacing w:val="10"/>
          <w:sz w:val="28"/>
          <w:szCs w:val="28"/>
        </w:rPr>
        <w:t>文面格式化——公文的表层结构</w:t>
      </w:r>
      <w:r>
        <w:rPr>
          <w:rFonts w:hint="eastAsia" w:ascii="仿宋" w:hAnsi="仿宋" w:eastAsia="仿宋" w:cs="仿宋"/>
          <w:color w:val="000000"/>
          <w:spacing w:val="10"/>
          <w:sz w:val="28"/>
          <w:szCs w:val="28"/>
        </w:rPr>
        <w:tab/>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5.</w:t>
      </w:r>
      <w:r>
        <w:rPr>
          <w:rFonts w:hint="eastAsia" w:ascii="仿宋" w:hAnsi="仿宋" w:eastAsia="仿宋" w:cs="仿宋"/>
          <w:color w:val="000000"/>
          <w:spacing w:val="10"/>
          <w:sz w:val="28"/>
          <w:szCs w:val="28"/>
        </w:rPr>
        <w:t>内容模式化——公文的内部结构（正文的写作）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6.</w:t>
      </w:r>
      <w:r>
        <w:rPr>
          <w:rFonts w:hint="eastAsia" w:ascii="仿宋" w:hAnsi="仿宋" w:eastAsia="仿宋" w:cs="仿宋"/>
          <w:color w:val="000000"/>
          <w:spacing w:val="10"/>
          <w:sz w:val="28"/>
          <w:szCs w:val="28"/>
        </w:rPr>
        <w:t>处事高效化——公文写作水平进阶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7.</w:t>
      </w:r>
      <w:r>
        <w:rPr>
          <w:rFonts w:hint="eastAsia" w:ascii="仿宋" w:hAnsi="仿宋" w:eastAsia="仿宋" w:cs="仿宋"/>
          <w:color w:val="000000"/>
          <w:spacing w:val="10"/>
          <w:sz w:val="28"/>
          <w:szCs w:val="28"/>
        </w:rPr>
        <w:t>公文的实质和公文写作的基本规律</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8.</w:t>
      </w:r>
      <w:r>
        <w:rPr>
          <w:rFonts w:hint="eastAsia" w:ascii="仿宋" w:hAnsi="仿宋" w:eastAsia="仿宋" w:cs="仿宋"/>
          <w:color w:val="000000"/>
          <w:spacing w:val="10"/>
          <w:sz w:val="28"/>
          <w:szCs w:val="28"/>
        </w:rPr>
        <w:t>公文写作常见病例及修改</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9.</w:t>
      </w:r>
      <w:r>
        <w:rPr>
          <w:rFonts w:hint="eastAsia" w:ascii="仿宋" w:hAnsi="仿宋" w:eastAsia="仿宋" w:cs="仿宋"/>
          <w:color w:val="000000"/>
          <w:spacing w:val="10"/>
          <w:sz w:val="28"/>
          <w:szCs w:val="28"/>
        </w:rPr>
        <w:t>公文评价机制、公文写作制度的构建</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10.</w:t>
      </w:r>
      <w:r>
        <w:rPr>
          <w:rFonts w:hint="eastAsia" w:ascii="仿宋" w:hAnsi="仿宋" w:eastAsia="仿宋" w:cs="仿宋"/>
          <w:color w:val="000000"/>
          <w:spacing w:val="10"/>
          <w:sz w:val="28"/>
          <w:szCs w:val="28"/>
        </w:rPr>
        <w:t>提升公文写作水平的途径与方法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11.</w:t>
      </w:r>
      <w:r>
        <w:rPr>
          <w:rFonts w:hint="eastAsia" w:ascii="仿宋" w:hAnsi="仿宋" w:eastAsia="仿宋" w:cs="仿宋"/>
          <w:color w:val="000000"/>
          <w:spacing w:val="10"/>
          <w:sz w:val="28"/>
          <w:szCs w:val="28"/>
        </w:rPr>
        <w:t>《党政机关公文处理工作条例》《党政公文格式》重点、难点解读</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39" w:leftChars="0"/>
        <w:jc w:val="left"/>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12.</w:t>
      </w:r>
      <w:r>
        <w:rPr>
          <w:rFonts w:hint="eastAsia" w:ascii="仿宋" w:hAnsi="仿宋" w:eastAsia="仿宋" w:cs="仿宋"/>
          <w:color w:val="000000"/>
          <w:spacing w:val="10"/>
          <w:sz w:val="28"/>
          <w:szCs w:val="28"/>
          <w:lang w:eastAsia="zh-CN"/>
        </w:rPr>
        <w:t>十五</w:t>
      </w:r>
      <w:r>
        <w:rPr>
          <w:rFonts w:hint="eastAsia" w:ascii="仿宋" w:hAnsi="仿宋" w:eastAsia="仿宋" w:cs="仿宋"/>
          <w:color w:val="000000"/>
          <w:spacing w:val="10"/>
          <w:sz w:val="28"/>
          <w:szCs w:val="28"/>
        </w:rPr>
        <w:t>种法定公文与常见事务文书的写作技巧</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（二）文书处理</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1.文书处理与公文写作、档案管理的关系；</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2.文书处理的规范流程及操作规则；</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3.文书处理的重点、难点解析：审核、拟办、批办、承办、整理归档；</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4.文书工作常见错误及纠正方法；</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5.文书工作制度建立与完善。</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三</w:t>
      </w:r>
      <w:r>
        <w:rPr>
          <w:rFonts w:hint="eastAsia" w:ascii="仿宋" w:hAnsi="仿宋" w:eastAsia="仿宋" w:cs="仿宋"/>
          <w:snapToGrid w:val="0"/>
          <w:color w:val="000000"/>
          <w:sz w:val="28"/>
          <w:szCs w:val="28"/>
        </w:rPr>
        <w:t>）档案</w:t>
      </w:r>
      <w:r>
        <w:rPr>
          <w:rFonts w:hint="eastAsia" w:ascii="仿宋" w:hAnsi="仿宋" w:eastAsia="仿宋" w:cs="仿宋"/>
          <w:color w:val="000000"/>
          <w:spacing w:val="10"/>
          <w:sz w:val="28"/>
          <w:szCs w:val="28"/>
        </w:rPr>
        <w:t>管理</w:t>
      </w:r>
      <w:r>
        <w:rPr>
          <w:rFonts w:hint="eastAsia" w:ascii="仿宋" w:hAnsi="仿宋" w:eastAsia="仿宋" w:cs="仿宋"/>
          <w:snapToGrid w:val="0"/>
          <w:color w:val="000000"/>
          <w:sz w:val="28"/>
          <w:szCs w:val="28"/>
        </w:rPr>
        <w:t>长效机制和数字化</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1.新《档案法》（2020年版）及《归档文件整理规则》（DA/T22-2015）重点解读</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（1）新《档案法》新理念；</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（2）新《档案法》的主要变化；</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（3）新《规则》修订主要内容和特点优势；</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（4）新《规则》整理原则、流程与一般要求；</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（5）新《规则》对档号编制的原则与要求；</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（6）新《规则》对目录编制的要求与方法；</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（7）新《规则》对装订方式的选择与适用。</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2.档案管理长效机制</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（1）档案员岗位责任制与形象重塑；</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（2）建立科学、标准化的档案管理制度；</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（3）企业</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"http://www.mingketang.com/zh/word944.html" \o "档案管理流程培训" </w:instrText>
      </w:r>
      <w:r>
        <w:rPr>
          <w:rFonts w:hint="eastAsia" w:ascii="仿宋" w:hAnsi="仿宋" w:eastAsia="仿宋" w:cs="仿宋"/>
          <w:sz w:val="28"/>
          <w:szCs w:val="28"/>
        </w:rPr>
        <w:fldChar w:fldCharType="separate"/>
      </w:r>
      <w:r>
        <w:rPr>
          <w:rFonts w:hint="eastAsia" w:ascii="仿宋" w:hAnsi="仿宋" w:eastAsia="仿宋" w:cs="仿宋"/>
          <w:color w:val="000000"/>
          <w:spacing w:val="10"/>
          <w:sz w:val="28"/>
          <w:szCs w:val="28"/>
        </w:rPr>
        <w:t>档案管理流程</w:t>
      </w:r>
      <w:r>
        <w:rPr>
          <w:rFonts w:hint="eastAsia" w:ascii="仿宋" w:hAnsi="仿宋" w:eastAsia="仿宋" w:cs="仿宋"/>
          <w:color w:val="000000"/>
          <w:spacing w:val="10"/>
          <w:sz w:val="28"/>
          <w:szCs w:val="28"/>
        </w:rPr>
        <w:fldChar w:fldCharType="end"/>
      </w:r>
      <w:r>
        <w:rPr>
          <w:rFonts w:hint="eastAsia" w:ascii="仿宋" w:hAnsi="仿宋" w:eastAsia="仿宋" w:cs="仿宋"/>
          <w:color w:val="000000"/>
          <w:spacing w:val="10"/>
          <w:sz w:val="28"/>
          <w:szCs w:val="28"/>
        </w:rPr>
        <w:t>优化设计及操作标准编撰；</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（4）企业档案管理责任架构与岗位操作指引设计；</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（5）档案管理工作标准化、规范化建设的五种方法。</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3.档案管理信息化建设</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（1）纸质档案数字化方法与标准；</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（2）电子文件管理的目标和方法；</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（3）电子文件的鉴定与整理归档；</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（4）电子文件的保管与移交；</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（5）档案数字化工作的要求；</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（6）档案数字化技术和案例；</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（7）档案信息化建设核心内容；</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（8）档案管理信息化开发与网络建设；</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（9）档案管理信息化的安全预防与管理；</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（10）信息资源管理机制的改革与个性化；</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（11）档案网站建设与数字档案馆的建设；</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（12）国家档案信息化建设纲要等相关规章解读。</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四</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领导讲话稿的写作</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领导讲话稿的规范格式</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领导讲话稿的选题与立意</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领导讲话稿的写作要求</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领导讲话稿的修改内容和方法</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党代会、人代会等代表大会领导讲话稿的写法</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工作会议领导讲话稿的写法</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动员大会领导讲话稿的写法</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表彰大会领导讲话稿的写法</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eastAsia="zh-CN"/>
        </w:rPr>
        <w:t>庆祝会、纪念会领导讲话稿的写法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val="en-US" w:eastAsia="zh-CN"/>
        </w:rPr>
        <w:t>10.</w:t>
      </w:r>
      <w:r>
        <w:rPr>
          <w:rFonts w:hint="eastAsia" w:ascii="仿宋" w:hAnsi="仿宋" w:eastAsia="仿宋" w:cs="仿宋"/>
          <w:color w:val="000000"/>
          <w:spacing w:val="10"/>
          <w:sz w:val="28"/>
          <w:szCs w:val="28"/>
          <w:lang w:eastAsia="zh-CN"/>
        </w:rPr>
        <w:t>汇报会、报告会领导讲话稿的写法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val="en-US" w:eastAsia="zh-CN"/>
        </w:rPr>
        <w:t>11.</w:t>
      </w:r>
      <w:r>
        <w:rPr>
          <w:rFonts w:hint="eastAsia" w:ascii="仿宋" w:hAnsi="仿宋" w:eastAsia="仿宋" w:cs="仿宋"/>
          <w:color w:val="000000"/>
          <w:spacing w:val="10"/>
          <w:sz w:val="28"/>
          <w:szCs w:val="28"/>
          <w:lang w:eastAsia="zh-CN"/>
        </w:rPr>
        <w:t>现场会、经验交流会领导讲话稿的写法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eastAsia="zh-CN"/>
        </w:rPr>
      </w:pPr>
      <w:r>
        <w:rPr>
          <w:rFonts w:hint="eastAsia" w:ascii="仿宋" w:hAnsi="仿宋" w:eastAsia="仿宋" w:cs="仿宋"/>
          <w:color w:val="000000"/>
          <w:spacing w:val="10"/>
          <w:sz w:val="28"/>
          <w:szCs w:val="28"/>
          <w:lang w:val="en-US" w:eastAsia="zh-CN"/>
        </w:rPr>
        <w:t>12.</w:t>
      </w:r>
      <w:r>
        <w:rPr>
          <w:rFonts w:hint="eastAsia" w:ascii="仿宋" w:hAnsi="仿宋" w:eastAsia="仿宋" w:cs="仿宋"/>
          <w:color w:val="000000"/>
          <w:spacing w:val="10"/>
          <w:sz w:val="28"/>
          <w:szCs w:val="28"/>
          <w:lang w:eastAsia="zh-CN"/>
        </w:rPr>
        <w:t>座谈会、研讨会领导讲话稿的写法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snapToGrid w:val="0"/>
          <w:color w:val="000000"/>
          <w:sz w:val="28"/>
          <w:szCs w:val="28"/>
          <w:lang w:val="en-US" w:eastAsia="zh-CN"/>
        </w:rPr>
      </w:pPr>
      <w:r>
        <w:rPr>
          <w:rFonts w:hint="eastAsia" w:ascii="仿宋" w:hAnsi="仿宋" w:eastAsia="仿宋" w:cs="仿宋"/>
          <w:color w:val="000000"/>
          <w:spacing w:val="10"/>
          <w:sz w:val="28"/>
          <w:szCs w:val="28"/>
          <w:lang w:val="en-US" w:eastAsia="zh-CN"/>
        </w:rPr>
        <w:t>13.</w:t>
      </w:r>
      <w:r>
        <w:rPr>
          <w:rFonts w:hint="eastAsia" w:ascii="仿宋" w:hAnsi="仿宋" w:eastAsia="仿宋" w:cs="仿宋"/>
          <w:color w:val="000000"/>
          <w:spacing w:val="10"/>
          <w:sz w:val="28"/>
          <w:szCs w:val="28"/>
          <w:lang w:eastAsia="zh-CN"/>
        </w:rPr>
        <w:t>涉外礼仪性会议领导讲话稿的写法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（五）调查研究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1.调查研究工作的历史与时代意义</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2.调研工作核心要点</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 xml:space="preserve">3.调查研究的分类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 xml:space="preserve">4.调研的选题要领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5.调研工作的准备</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6.调研的组织座谈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7.调研报告的起草</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840" w:left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8.调研报告实操案例</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（六）计划、总结与述职报告</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计划结构与写作流程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计划写作的基本要求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计划写作的实操案例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总结结构与写作流程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总结写作的基本要求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总结写作的实操案例</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述职报告结构与写作流程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述职报告写作的基本要求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1265" w:leftChars="0" w:hanging="425" w:firstLineChars="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述职报告写作的实操案例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二、主讲专家</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eastAsia="zh-CN"/>
        </w:rPr>
        <w:t>拟</w:t>
      </w:r>
      <w:r>
        <w:rPr>
          <w:rFonts w:hint="eastAsia" w:ascii="仿宋" w:hAnsi="仿宋" w:eastAsia="仿宋" w:cs="仿宋"/>
          <w:color w:val="000000"/>
          <w:spacing w:val="10"/>
          <w:sz w:val="28"/>
          <w:szCs w:val="28"/>
        </w:rPr>
        <w:t>邀请中央党校、中国人事科学研究院、</w:t>
      </w:r>
      <w:r>
        <w:rPr>
          <w:rFonts w:hint="eastAsia" w:ascii="仿宋" w:hAnsi="仿宋" w:eastAsia="仿宋" w:cs="仿宋"/>
          <w:color w:val="000000"/>
          <w:spacing w:val="10"/>
          <w:sz w:val="28"/>
          <w:szCs w:val="28"/>
          <w:lang w:val="en-US" w:eastAsia="zh-CN"/>
        </w:rPr>
        <w:t>师范院校</w:t>
      </w:r>
      <w:r>
        <w:rPr>
          <w:rFonts w:hint="eastAsia" w:ascii="仿宋" w:hAnsi="仿宋" w:eastAsia="仿宋" w:cs="仿宋"/>
          <w:color w:val="000000"/>
          <w:spacing w:val="10"/>
          <w:sz w:val="28"/>
          <w:szCs w:val="28"/>
        </w:rPr>
        <w:t>、新华社、中国写作学会等有关部门的专家学者授课，现场答疑。</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三、参加人员</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各级政府机关、事业单位</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国有企业、上市公司及其他社会组织</w:t>
      </w:r>
      <w:r>
        <w:rPr>
          <w:rFonts w:hint="eastAsia" w:ascii="仿宋" w:hAnsi="仿宋" w:eastAsia="仿宋" w:cs="仿宋"/>
          <w:color w:val="000000"/>
          <w:spacing w:val="10"/>
          <w:sz w:val="28"/>
          <w:szCs w:val="28"/>
        </w:rPr>
        <w:t>党群工作部</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rPr>
        <w:t>党委办公室、</w:t>
      </w:r>
      <w:r>
        <w:rPr>
          <w:rFonts w:hint="eastAsia" w:ascii="仿宋" w:hAnsi="仿宋" w:eastAsia="仿宋" w:cs="仿宋"/>
          <w:color w:val="000000"/>
          <w:spacing w:val="10"/>
          <w:sz w:val="28"/>
          <w:szCs w:val="28"/>
          <w:lang w:val="en-US" w:eastAsia="zh-CN"/>
        </w:rPr>
        <w:t>总裁办、总经办、</w:t>
      </w:r>
      <w:r>
        <w:rPr>
          <w:rFonts w:hint="eastAsia" w:ascii="仿宋" w:hAnsi="仿宋" w:eastAsia="仿宋" w:cs="仿宋"/>
          <w:color w:val="000000"/>
          <w:spacing w:val="10"/>
          <w:sz w:val="28"/>
          <w:szCs w:val="28"/>
        </w:rPr>
        <w:t>办公室、行政部</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rPr>
        <w:t>综合管理部、档案室等部门工作人员。</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b/>
          <w:bCs/>
          <w:color w:val="000000"/>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四、时间地点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2022年03月18日—03月21日  </w:t>
      </w:r>
      <w:r>
        <w:rPr>
          <w:rFonts w:hint="eastAsia" w:ascii="仿宋" w:hAnsi="仿宋" w:eastAsia="仿宋" w:cs="仿宋"/>
          <w:bCs/>
          <w:kern w:val="2"/>
          <w:sz w:val="28"/>
          <w:szCs w:val="28"/>
          <w:lang w:val="en-US" w:eastAsia="zh-CN"/>
        </w:rPr>
        <w:t>珠海</w:t>
      </w:r>
      <w:r>
        <w:rPr>
          <w:rFonts w:hint="eastAsia" w:ascii="仿宋" w:hAnsi="仿宋" w:eastAsia="仿宋" w:cs="仿宋"/>
          <w:bCs/>
          <w:kern w:val="2"/>
          <w:sz w:val="28"/>
          <w:szCs w:val="28"/>
        </w:rPr>
        <w:t>市（18日全天报到）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2022年04月22日—04月25日  </w:t>
      </w:r>
      <w:r>
        <w:rPr>
          <w:rFonts w:hint="eastAsia" w:ascii="仿宋" w:hAnsi="仿宋" w:eastAsia="仿宋" w:cs="仿宋"/>
          <w:bCs/>
          <w:kern w:val="2"/>
          <w:sz w:val="28"/>
          <w:szCs w:val="28"/>
          <w:lang w:val="en-US" w:eastAsia="zh-CN"/>
        </w:rPr>
        <w:t>成都</w:t>
      </w:r>
      <w:r>
        <w:rPr>
          <w:rFonts w:hint="eastAsia" w:ascii="仿宋" w:hAnsi="仿宋" w:eastAsia="仿宋" w:cs="仿宋"/>
          <w:bCs/>
          <w:kern w:val="2"/>
          <w:sz w:val="28"/>
          <w:szCs w:val="28"/>
        </w:rPr>
        <w:t>市（22日全天报到）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2022年05月27日—05月30日  长沙市（27日全天报到）</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（因疫情采取线上线下同步授课，费用不变，线上学员2022年可免费参加线下公开课一次。</w:t>
      </w:r>
      <w:r>
        <w:rPr>
          <w:rFonts w:hint="eastAsia" w:ascii="仿宋" w:hAnsi="仿宋" w:eastAsia="仿宋" w:cs="仿宋"/>
          <w:color w:val="000000"/>
          <w:kern w:val="0"/>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五、收费标准</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3600</w:t>
      </w:r>
      <w:r>
        <w:rPr>
          <w:rFonts w:hint="eastAsia" w:ascii="仿宋" w:hAnsi="仿宋" w:eastAsia="仿宋" w:cs="仿宋"/>
          <w:color w:val="000000"/>
          <w:spacing w:val="10"/>
          <w:sz w:val="28"/>
          <w:szCs w:val="28"/>
        </w:rPr>
        <w:t>元/人（含培训费、资料费、电子课件、场地</w:t>
      </w:r>
      <w:r>
        <w:rPr>
          <w:rFonts w:hint="eastAsia" w:ascii="仿宋" w:hAnsi="仿宋" w:eastAsia="仿宋" w:cs="仿宋"/>
          <w:color w:val="000000"/>
          <w:spacing w:val="10"/>
          <w:sz w:val="28"/>
          <w:szCs w:val="28"/>
          <w:lang w:eastAsia="zh-CN"/>
        </w:rPr>
        <w:t>费</w:t>
      </w:r>
      <w:r>
        <w:rPr>
          <w:rFonts w:hint="eastAsia" w:ascii="仿宋" w:hAnsi="仿宋" w:eastAsia="仿宋" w:cs="仿宋"/>
          <w:color w:val="000000"/>
          <w:spacing w:val="10"/>
          <w:sz w:val="28"/>
          <w:szCs w:val="28"/>
        </w:rPr>
        <w:t>、</w:t>
      </w:r>
      <w:r>
        <w:rPr>
          <w:rFonts w:hint="eastAsia" w:ascii="仿宋" w:hAnsi="仿宋" w:eastAsia="仿宋" w:cs="仿宋"/>
          <w:color w:val="000000"/>
          <w:spacing w:val="10"/>
          <w:sz w:val="28"/>
          <w:szCs w:val="28"/>
          <w:lang w:val="en-US" w:eastAsia="zh-CN"/>
        </w:rPr>
        <w:t>培训期间</w:t>
      </w:r>
      <w:r>
        <w:rPr>
          <w:rFonts w:hint="eastAsia" w:ascii="仿宋" w:hAnsi="仿宋" w:eastAsia="仿宋" w:cs="仿宋"/>
          <w:color w:val="000000"/>
          <w:spacing w:val="10"/>
          <w:sz w:val="28"/>
          <w:szCs w:val="28"/>
        </w:rPr>
        <w:t>午餐、专家等）。住宿统一安排，费用自理。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spacing w:val="10"/>
          <w:sz w:val="28"/>
          <w:szCs w:val="28"/>
          <w:highlight w:val="yellow"/>
        </w:rPr>
      </w:pPr>
      <w:r>
        <w:rPr>
          <w:rFonts w:hint="eastAsia" w:ascii="仿宋" w:hAnsi="仿宋" w:eastAsia="仿宋" w:cs="仿宋"/>
          <w:color w:val="000000"/>
          <w:spacing w:val="10"/>
          <w:sz w:val="28"/>
          <w:szCs w:val="28"/>
        </w:rPr>
        <w:t>B：</w:t>
      </w:r>
      <w:r>
        <w:rPr>
          <w:rFonts w:hint="eastAsia" w:ascii="仿宋" w:hAnsi="仿宋" w:eastAsia="仿宋" w:cs="仿宋"/>
          <w:color w:val="000000"/>
          <w:spacing w:val="10"/>
          <w:sz w:val="28"/>
          <w:szCs w:val="28"/>
          <w:lang w:val="en-US" w:eastAsia="zh-CN"/>
        </w:rPr>
        <w:t>5600</w:t>
      </w:r>
      <w:r>
        <w:rPr>
          <w:rFonts w:hint="eastAsia" w:ascii="仿宋" w:hAnsi="仿宋" w:eastAsia="仿宋" w:cs="仿宋"/>
          <w:color w:val="000000"/>
          <w:spacing w:val="10"/>
          <w:sz w:val="28"/>
          <w:szCs w:val="28"/>
        </w:rPr>
        <w:t>元/人（含培训</w:t>
      </w:r>
      <w:r>
        <w:rPr>
          <w:rFonts w:hint="eastAsia" w:ascii="仿宋" w:hAnsi="仿宋" w:eastAsia="仿宋" w:cs="仿宋"/>
          <w:color w:val="000000"/>
          <w:spacing w:val="10"/>
          <w:sz w:val="28"/>
          <w:szCs w:val="28"/>
          <w:lang w:eastAsia="zh-CN"/>
        </w:rPr>
        <w:t>费</w:t>
      </w:r>
      <w:r>
        <w:rPr>
          <w:rFonts w:hint="eastAsia" w:ascii="仿宋" w:hAnsi="仿宋" w:eastAsia="仿宋" w:cs="仿宋"/>
          <w:color w:val="000000"/>
          <w:spacing w:val="10"/>
          <w:sz w:val="28"/>
          <w:szCs w:val="28"/>
        </w:rPr>
        <w:t>、证书、</w:t>
      </w:r>
      <w:r>
        <w:rPr>
          <w:rFonts w:hint="eastAsia" w:ascii="仿宋" w:hAnsi="仿宋" w:eastAsia="仿宋" w:cs="仿宋"/>
          <w:color w:val="000000"/>
          <w:spacing w:val="10"/>
          <w:sz w:val="28"/>
          <w:szCs w:val="28"/>
          <w:lang w:val="en-US" w:eastAsia="zh-CN"/>
        </w:rPr>
        <w:t>培训期间</w:t>
      </w:r>
      <w:r>
        <w:rPr>
          <w:rFonts w:hint="eastAsia" w:ascii="仿宋" w:hAnsi="仿宋" w:eastAsia="仿宋" w:cs="仿宋"/>
          <w:color w:val="000000"/>
          <w:spacing w:val="10"/>
          <w:sz w:val="28"/>
          <w:szCs w:val="28"/>
        </w:rPr>
        <w:t>午餐、资料</w:t>
      </w:r>
      <w:r>
        <w:rPr>
          <w:rFonts w:hint="eastAsia" w:ascii="仿宋" w:hAnsi="仿宋" w:eastAsia="仿宋" w:cs="仿宋"/>
          <w:color w:val="000000"/>
          <w:spacing w:val="10"/>
          <w:sz w:val="28"/>
          <w:szCs w:val="28"/>
          <w:lang w:eastAsia="zh-CN"/>
        </w:rPr>
        <w:t>费</w:t>
      </w:r>
      <w:r>
        <w:rPr>
          <w:rFonts w:hint="eastAsia" w:ascii="仿宋" w:hAnsi="仿宋" w:eastAsia="仿宋" w:cs="仿宋"/>
          <w:color w:val="000000"/>
          <w:spacing w:val="10"/>
          <w:sz w:val="28"/>
          <w:szCs w:val="28"/>
        </w:rPr>
        <w:t>、电子课件、场地</w:t>
      </w:r>
      <w:r>
        <w:rPr>
          <w:rFonts w:hint="eastAsia" w:ascii="仿宋" w:hAnsi="仿宋" w:eastAsia="仿宋" w:cs="仿宋"/>
          <w:color w:val="000000"/>
          <w:spacing w:val="10"/>
          <w:sz w:val="28"/>
          <w:szCs w:val="28"/>
          <w:lang w:eastAsia="zh-CN"/>
        </w:rPr>
        <w:t>费</w:t>
      </w:r>
      <w:r>
        <w:rPr>
          <w:rFonts w:hint="eastAsia" w:ascii="仿宋" w:hAnsi="仿宋" w:eastAsia="仿宋" w:cs="仿宋"/>
          <w:color w:val="000000"/>
          <w:spacing w:val="10"/>
          <w:sz w:val="28"/>
          <w:szCs w:val="28"/>
        </w:rPr>
        <w:t>、专家等费用</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highlight w:val="none"/>
          <w:lang w:eastAsia="zh-CN"/>
        </w:rPr>
        <w:t>住</w:t>
      </w:r>
      <w:r>
        <w:rPr>
          <w:rFonts w:hint="eastAsia" w:ascii="仿宋" w:hAnsi="仿宋" w:eastAsia="仿宋" w:cs="仿宋"/>
          <w:color w:val="000000"/>
          <w:spacing w:val="10"/>
          <w:sz w:val="28"/>
          <w:szCs w:val="28"/>
          <w:highlight w:val="none"/>
        </w:rPr>
        <w:t>宿统一安排，费用自理。</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课程权益</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1.本培训班常年举办，本人全年免费复训</w:t>
      </w:r>
      <w:r>
        <w:rPr>
          <w:rFonts w:hint="eastAsia" w:ascii="仿宋" w:hAnsi="仿宋" w:eastAsia="仿宋" w:cs="仿宋"/>
          <w:color w:val="000000"/>
          <w:spacing w:val="10"/>
          <w:sz w:val="28"/>
          <w:szCs w:val="28"/>
          <w:lang w:val="en-US" w:eastAsia="zh-CN"/>
        </w:rPr>
        <w:t>一次</w:t>
      </w:r>
      <w:r>
        <w:rPr>
          <w:rFonts w:hint="eastAsia" w:ascii="仿宋" w:hAnsi="仿宋" w:eastAsia="仿宋" w:cs="仿宋"/>
          <w:color w:val="000000"/>
          <w:spacing w:val="10"/>
          <w:sz w:val="28"/>
          <w:szCs w:val="28"/>
        </w:rPr>
        <w:t>，只交资料费300元即可，赠送同主题一次网络课程；</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2.推送各类行业政策新闻及专家解读相关资讯信息； </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3.享有最新优质项目推送权益； </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4.在中建科信集团官方免费发布企业供需信息及企业形象展示一年时间； </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rPr>
        <w:t>5.享有中建科信集团举办的专题论坛及内部培训课程九折优惠</w:t>
      </w:r>
      <w:r>
        <w:rPr>
          <w:rFonts w:hint="eastAsia" w:ascii="仿宋" w:hAnsi="仿宋" w:eastAsia="仿宋" w:cs="仿宋"/>
          <w:color w:val="000000"/>
          <w:spacing w:val="1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lang w:val="en-US" w:eastAsia="zh-CN"/>
        </w:rPr>
      </w:pPr>
      <w:r>
        <w:rPr>
          <w:rFonts w:hint="eastAsia" w:ascii="仿宋" w:hAnsi="仿宋" w:eastAsia="仿宋" w:cs="仿宋"/>
          <w:bCs/>
          <w:kern w:val="2"/>
          <w:sz w:val="28"/>
          <w:szCs w:val="28"/>
          <w:lang w:val="en-US" w:eastAsia="zh-CN"/>
        </w:rPr>
        <w:t>培</w:t>
      </w:r>
      <w:r>
        <w:rPr>
          <w:rFonts w:hint="eastAsia" w:ascii="仿宋" w:hAnsi="仿宋" w:eastAsia="仿宋" w:cs="仿宋"/>
          <w:bCs/>
          <w:kern w:val="2"/>
          <w:sz w:val="28"/>
          <w:szCs w:val="28"/>
        </w:rPr>
        <w:t>训结束后，经考核合格，由中国国家人事人才培训网、北京企业管理咨询协会</w:t>
      </w:r>
      <w:r>
        <w:rPr>
          <w:rFonts w:hint="eastAsia" w:ascii="仿宋" w:hAnsi="仿宋" w:eastAsia="仿宋" w:cs="仿宋"/>
          <w:bCs/>
          <w:kern w:val="2"/>
          <w:sz w:val="28"/>
          <w:szCs w:val="28"/>
          <w:lang w:eastAsia="zh-CN"/>
        </w:rPr>
        <w:t>联合</w:t>
      </w:r>
      <w:r>
        <w:rPr>
          <w:rFonts w:hint="eastAsia" w:ascii="仿宋" w:hAnsi="仿宋" w:eastAsia="仿宋" w:cs="仿宋"/>
          <w:bCs/>
          <w:kern w:val="2"/>
          <w:sz w:val="28"/>
          <w:szCs w:val="28"/>
        </w:rPr>
        <w:t>颁发《</w:t>
      </w:r>
      <w:r>
        <w:rPr>
          <w:rFonts w:hint="eastAsia" w:ascii="仿宋" w:hAnsi="仿宋" w:eastAsia="仿宋" w:cs="仿宋"/>
          <w:bCs/>
          <w:kern w:val="2"/>
          <w:sz w:val="28"/>
          <w:szCs w:val="28"/>
          <w:lang w:val="en-US" w:eastAsia="zh-CN"/>
        </w:rPr>
        <w:t>高级行政管理师</w:t>
      </w:r>
      <w:r>
        <w:rPr>
          <w:rFonts w:hint="eastAsia" w:ascii="仿宋" w:hAnsi="仿宋" w:eastAsia="仿宋" w:cs="仿宋"/>
          <w:bCs/>
          <w:kern w:val="2"/>
          <w:sz w:val="28"/>
          <w:szCs w:val="28"/>
        </w:rPr>
        <w:t>》证书，证书申报需提供</w:t>
      </w:r>
      <w:r>
        <w:rPr>
          <w:rFonts w:hint="eastAsia" w:ascii="仿宋" w:hAnsi="仿宋" w:eastAsia="仿宋" w:cs="仿宋"/>
          <w:bCs/>
          <w:kern w:val="2"/>
          <w:sz w:val="28"/>
          <w:szCs w:val="28"/>
          <w:lang w:eastAsia="zh-CN"/>
        </w:rPr>
        <w:t>申报</w:t>
      </w:r>
      <w:r>
        <w:rPr>
          <w:rFonts w:hint="eastAsia" w:ascii="仿宋" w:hAnsi="仿宋" w:eastAsia="仿宋" w:cs="仿宋"/>
          <w:bCs/>
          <w:kern w:val="2"/>
          <w:sz w:val="28"/>
          <w:szCs w:val="28"/>
        </w:rPr>
        <w:t>表、二寸白底免冠彩色照片（电子版）、身份证复印件、学历证书复印件各一份。证书查询： http://cert.chinahrt.com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六、</w:t>
      </w:r>
      <w:r>
        <w:rPr>
          <w:rFonts w:hint="eastAsia" w:ascii="仿宋" w:hAnsi="仿宋" w:eastAsia="仿宋" w:cs="仿宋"/>
          <w:b/>
          <w:bCs/>
          <w:color w:val="000000"/>
          <w:kern w:val="0"/>
          <w:sz w:val="28"/>
          <w:szCs w:val="28"/>
          <w:lang w:val="en-US" w:eastAsia="zh-CN"/>
        </w:rPr>
        <w:t>联系方式</w:t>
      </w:r>
    </w:p>
    <w:p>
      <w:pPr>
        <w:spacing w:line="400" w:lineRule="exact"/>
        <w:jc w:val="both"/>
        <w:textAlignment w:val="baseline"/>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spacing w:line="400" w:lineRule="exact"/>
        <w:jc w:val="both"/>
        <w:textAlignment w:val="baseline"/>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话：010-87697580      邮    箱：zqgphwz@126.com  </w:t>
      </w:r>
    </w:p>
    <w:p>
      <w:pPr>
        <w:spacing w:line="400" w:lineRule="exact"/>
        <w:jc w:val="both"/>
        <w:textAlignment w:val="baseline"/>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网址查询：</w:t>
      </w:r>
      <w:r>
        <w:rPr>
          <w:rFonts w:hint="eastAsia" w:ascii="仿宋" w:hAnsi="仿宋" w:eastAsia="仿宋" w:cs="仿宋"/>
          <w:color w:val="auto"/>
          <w:spacing w:val="10"/>
          <w:kern w:val="2"/>
          <w:sz w:val="28"/>
          <w:szCs w:val="28"/>
          <w:shd w:val="clear" w:color="auto" w:fill="auto"/>
          <w:lang w:val="en-US" w:eastAsia="zh-CN" w:bidi="ar-SA"/>
        </w:rPr>
        <w:fldChar w:fldCharType="begin"/>
      </w:r>
      <w:r>
        <w:rPr>
          <w:rFonts w:hint="eastAsia" w:ascii="仿宋" w:hAnsi="仿宋" w:eastAsia="仿宋" w:cs="仿宋"/>
          <w:color w:val="auto"/>
          <w:spacing w:val="10"/>
          <w:kern w:val="2"/>
          <w:sz w:val="28"/>
          <w:szCs w:val="28"/>
          <w:shd w:val="clear" w:color="auto" w:fill="auto"/>
          <w:lang w:val="en-US" w:eastAsia="zh-CN" w:bidi="ar-SA"/>
        </w:rPr>
        <w:instrText xml:space="preserve"> HYPERLINK "http://www.zqgpchina.cn/" </w:instrText>
      </w:r>
      <w:r>
        <w:rPr>
          <w:rFonts w:hint="eastAsia" w:ascii="仿宋" w:hAnsi="仿宋" w:eastAsia="仿宋" w:cs="仿宋"/>
          <w:color w:val="auto"/>
          <w:spacing w:val="10"/>
          <w:kern w:val="2"/>
          <w:sz w:val="28"/>
          <w:szCs w:val="28"/>
          <w:shd w:val="clear" w:color="auto" w:fill="auto"/>
          <w:lang w:val="en-US" w:eastAsia="zh-CN" w:bidi="ar-SA"/>
        </w:rPr>
        <w:fldChar w:fldCharType="separate"/>
      </w:r>
      <w:r>
        <w:rPr>
          <w:rStyle w:val="12"/>
          <w:rFonts w:hint="eastAsia" w:ascii="仿宋" w:hAnsi="仿宋" w:eastAsia="仿宋" w:cs="仿宋"/>
          <w:color w:val="auto"/>
          <w:spacing w:val="10"/>
          <w:kern w:val="2"/>
          <w:sz w:val="28"/>
          <w:szCs w:val="28"/>
          <w:shd w:val="clear" w:color="auto" w:fill="auto"/>
          <w:lang w:val="en-US" w:eastAsia="zh-CN" w:bidi="ar-SA"/>
        </w:rPr>
        <w:t>http://www.zqgpchina.cn/</w:t>
      </w:r>
      <w:r>
        <w:rPr>
          <w:rFonts w:hint="eastAsia" w:ascii="仿宋" w:hAnsi="仿宋" w:eastAsia="仿宋" w:cs="仿宋"/>
          <w:color w:val="auto"/>
          <w:spacing w:val="10"/>
          <w:kern w:val="2"/>
          <w:sz w:val="28"/>
          <w:szCs w:val="28"/>
          <w:shd w:val="clear" w:color="auto" w:fill="auto"/>
          <w:lang w:val="en-US" w:eastAsia="zh-CN" w:bidi="ar-SA"/>
        </w:rPr>
        <w:fldChar w:fldCharType="end"/>
      </w:r>
    </w:p>
    <w:p>
      <w:pPr>
        <w:pStyle w:val="2"/>
        <w:rPr>
          <w:rFonts w:hint="eastAsia"/>
          <w:lang w:val="en-US" w:eastAsia="zh-CN"/>
        </w:rPr>
      </w:pPr>
    </w:p>
    <w:p>
      <w:pPr>
        <w:pStyle w:val="2"/>
      </w:pPr>
    </w:p>
    <w:p>
      <w:pPr>
        <w:pStyle w:val="2"/>
      </w:pPr>
      <w:bookmarkStart w:id="0" w:name="_GoBack"/>
      <w:bookmarkEnd w:id="0"/>
    </w:p>
    <w:p>
      <w:pPr>
        <w:spacing w:line="400" w:lineRule="exact"/>
        <w:jc w:val="center"/>
        <w:textAlignment w:val="baseline"/>
        <w:rPr>
          <w:rFonts w:hint="eastAsia" w:ascii="仿宋" w:hAnsi="仿宋" w:eastAsia="仿宋" w:cs="仿宋"/>
          <w:b/>
          <w:bCs/>
          <w:color w:val="000000"/>
          <w:kern w:val="0"/>
          <w:sz w:val="32"/>
          <w:szCs w:val="32"/>
          <w:lang w:eastAsia="zh-CN"/>
        </w:rPr>
      </w:pPr>
    </w:p>
    <w:p>
      <w:pPr>
        <w:spacing w:line="400" w:lineRule="exact"/>
        <w:jc w:val="center"/>
        <w:textAlignment w:val="baseline"/>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机关事业单位</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lang w:eastAsia="zh-CN"/>
        </w:rPr>
        <w:t>国有企业高级文秘公文写作与实操能力培训班</w:t>
      </w:r>
    </w:p>
    <w:p>
      <w:pPr>
        <w:spacing w:line="400" w:lineRule="exact"/>
        <w:jc w:val="center"/>
        <w:textAlignment w:val="baseline"/>
        <w:rPr>
          <w:rFonts w:hint="eastAsia"/>
          <w:b/>
          <w:bCs/>
          <w:sz w:val="32"/>
          <w:szCs w:val="32"/>
          <w:lang w:eastAsia="zh-CN"/>
        </w:rPr>
      </w:pPr>
      <w:r>
        <w:rPr>
          <w:rFonts w:hint="eastAsia" w:ascii="仿宋" w:hAnsi="仿宋" w:eastAsia="仿宋" w:cs="仿宋"/>
          <w:b/>
          <w:bCs/>
          <w:color w:val="000000"/>
          <w:kern w:val="0"/>
          <w:sz w:val="32"/>
          <w:szCs w:val="32"/>
          <w:lang w:eastAsia="zh-CN"/>
        </w:rPr>
        <w:t>报名表</w:t>
      </w:r>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289"/>
        <w:gridCol w:w="1200"/>
        <w:gridCol w:w="1625"/>
        <w:gridCol w:w="156"/>
        <w:gridCol w:w="270"/>
        <w:gridCol w:w="726"/>
        <w:gridCol w:w="8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单位</w:t>
            </w:r>
            <w:r>
              <w:rPr>
                <w:rFonts w:hint="eastAsia" w:ascii="仿宋" w:hAnsi="仿宋" w:eastAsia="仿宋" w:cs="仿宋"/>
                <w:sz w:val="24"/>
                <w:szCs w:val="24"/>
                <w:lang w:eastAsia="zh-CN"/>
              </w:rPr>
              <w:t>名称</w:t>
            </w:r>
          </w:p>
        </w:tc>
        <w:tc>
          <w:tcPr>
            <w:tcW w:w="4540" w:type="dxa"/>
            <w:gridSpan w:val="5"/>
            <w:vAlign w:val="center"/>
          </w:tcPr>
          <w:p>
            <w:pPr>
              <w:keepNext/>
              <w:spacing w:line="360" w:lineRule="exact"/>
              <w:ind w:right="-147" w:rightChars="-70" w:firstLine="958"/>
              <w:jc w:val="center"/>
              <w:rPr>
                <w:rFonts w:hint="eastAsia" w:ascii="仿宋" w:hAnsi="仿宋" w:eastAsia="仿宋" w:cs="仿宋"/>
                <w:sz w:val="24"/>
                <w:szCs w:val="24"/>
              </w:rPr>
            </w:pPr>
          </w:p>
        </w:tc>
        <w:tc>
          <w:tcPr>
            <w:tcW w:w="1560" w:type="dxa"/>
            <w:gridSpan w:val="2"/>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编</w:t>
            </w:r>
          </w:p>
        </w:tc>
        <w:tc>
          <w:tcPr>
            <w:tcW w:w="1985" w:type="dxa"/>
            <w:vAlign w:val="center"/>
          </w:tcPr>
          <w:p>
            <w:pPr>
              <w:spacing w:line="360" w:lineRule="exact"/>
              <w:ind w:right="-147"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8085" w:type="dxa"/>
            <w:gridSpan w:val="8"/>
            <w:vAlign w:val="center"/>
          </w:tcPr>
          <w:p>
            <w:pPr>
              <w:spacing w:line="360" w:lineRule="exact"/>
              <w:ind w:right="-147"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2489" w:type="dxa"/>
            <w:gridSpan w:val="2"/>
            <w:vAlign w:val="center"/>
          </w:tcPr>
          <w:p>
            <w:pPr>
              <w:keepLines/>
              <w:spacing w:line="360" w:lineRule="exact"/>
              <w:ind w:right="-147" w:rightChars="-70"/>
              <w:rPr>
                <w:rFonts w:hint="eastAsia" w:ascii="仿宋" w:hAnsi="仿宋" w:eastAsia="仿宋" w:cs="仿宋"/>
                <w:sz w:val="24"/>
                <w:szCs w:val="24"/>
              </w:rPr>
            </w:pPr>
          </w:p>
        </w:tc>
        <w:tc>
          <w:tcPr>
            <w:tcW w:w="2051" w:type="dxa"/>
            <w:gridSpan w:val="3"/>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职位/岗位</w:t>
            </w:r>
          </w:p>
        </w:tc>
        <w:tc>
          <w:tcPr>
            <w:tcW w:w="3545" w:type="dxa"/>
            <w:gridSpan w:val="3"/>
            <w:vAlign w:val="center"/>
          </w:tcPr>
          <w:p>
            <w:pPr>
              <w:spacing w:line="360" w:lineRule="exact"/>
              <w:ind w:right="-147"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2489" w:type="dxa"/>
            <w:gridSpan w:val="2"/>
            <w:vAlign w:val="center"/>
          </w:tcPr>
          <w:p>
            <w:pPr>
              <w:pageBreakBefore/>
              <w:spacing w:line="360" w:lineRule="exact"/>
              <w:ind w:right="-147" w:rightChars="-70"/>
              <w:rPr>
                <w:rFonts w:hint="eastAsia" w:ascii="仿宋" w:hAnsi="仿宋" w:eastAsia="仿宋" w:cs="仿宋"/>
                <w:sz w:val="24"/>
                <w:szCs w:val="24"/>
              </w:rPr>
            </w:pPr>
          </w:p>
        </w:tc>
        <w:tc>
          <w:tcPr>
            <w:tcW w:w="2051" w:type="dxa"/>
            <w:gridSpan w:val="3"/>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手    机</w:t>
            </w:r>
          </w:p>
        </w:tc>
        <w:tc>
          <w:tcPr>
            <w:tcW w:w="3545" w:type="dxa"/>
            <w:gridSpan w:val="3"/>
            <w:vAlign w:val="center"/>
          </w:tcPr>
          <w:p>
            <w:pPr>
              <w:spacing w:line="360" w:lineRule="exact"/>
              <w:ind w:right="-147"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489" w:type="dxa"/>
            <w:gridSpan w:val="2"/>
            <w:vAlign w:val="center"/>
          </w:tcPr>
          <w:p>
            <w:pPr>
              <w:spacing w:line="360" w:lineRule="exact"/>
              <w:ind w:right="-147" w:rightChars="-70"/>
              <w:rPr>
                <w:rFonts w:hint="eastAsia" w:ascii="仿宋" w:hAnsi="仿宋" w:eastAsia="仿宋" w:cs="仿宋"/>
                <w:sz w:val="24"/>
                <w:szCs w:val="24"/>
              </w:rPr>
            </w:pPr>
          </w:p>
        </w:tc>
        <w:tc>
          <w:tcPr>
            <w:tcW w:w="2051" w:type="dxa"/>
            <w:gridSpan w:val="3"/>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电子信箱</w:t>
            </w:r>
          </w:p>
        </w:tc>
        <w:tc>
          <w:tcPr>
            <w:tcW w:w="3545" w:type="dxa"/>
            <w:gridSpan w:val="3"/>
            <w:vAlign w:val="center"/>
          </w:tcPr>
          <w:p>
            <w:pPr>
              <w:spacing w:line="360" w:lineRule="exact"/>
              <w:ind w:right="-147"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lang w:eastAsia="zh-CN"/>
              </w:rPr>
              <w:t>受</w:t>
            </w:r>
            <w:r>
              <w:rPr>
                <w:rFonts w:hint="eastAsia" w:ascii="仿宋" w:hAnsi="仿宋" w:eastAsia="仿宋" w:cs="仿宋"/>
                <w:sz w:val="24"/>
                <w:szCs w:val="24"/>
              </w:rPr>
              <w:t>训人员</w:t>
            </w:r>
          </w:p>
        </w:tc>
        <w:tc>
          <w:tcPr>
            <w:tcW w:w="1289"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别</w:t>
            </w:r>
          </w:p>
        </w:tc>
        <w:tc>
          <w:tcPr>
            <w:tcW w:w="1200"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务</w:t>
            </w:r>
          </w:p>
        </w:tc>
        <w:tc>
          <w:tcPr>
            <w:tcW w:w="1625"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w:t>
            </w:r>
          </w:p>
        </w:tc>
        <w:tc>
          <w:tcPr>
            <w:tcW w:w="1986" w:type="dxa"/>
            <w:gridSpan w:val="4"/>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w:t>
            </w:r>
          </w:p>
        </w:tc>
        <w:tc>
          <w:tcPr>
            <w:tcW w:w="1985"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2" w:type="dxa"/>
            <w:vAlign w:val="center"/>
          </w:tcPr>
          <w:p>
            <w:pPr>
              <w:spacing w:line="360" w:lineRule="exact"/>
              <w:ind w:right="-147" w:rightChars="-70"/>
              <w:rPr>
                <w:rFonts w:hint="eastAsia" w:ascii="仿宋" w:hAnsi="仿宋" w:eastAsia="仿宋" w:cs="仿宋"/>
                <w:sz w:val="24"/>
                <w:szCs w:val="24"/>
              </w:rPr>
            </w:pPr>
          </w:p>
        </w:tc>
        <w:tc>
          <w:tcPr>
            <w:tcW w:w="1289" w:type="dxa"/>
            <w:vAlign w:val="center"/>
          </w:tcPr>
          <w:p>
            <w:pPr>
              <w:spacing w:line="360" w:lineRule="exact"/>
              <w:ind w:right="-147" w:rightChars="-70"/>
              <w:rPr>
                <w:rFonts w:hint="eastAsia" w:ascii="仿宋" w:hAnsi="仿宋" w:eastAsia="仿宋" w:cs="仿宋"/>
                <w:sz w:val="24"/>
                <w:szCs w:val="24"/>
              </w:rPr>
            </w:pPr>
          </w:p>
        </w:tc>
        <w:tc>
          <w:tcPr>
            <w:tcW w:w="1200" w:type="dxa"/>
            <w:vAlign w:val="center"/>
          </w:tcPr>
          <w:p>
            <w:pPr>
              <w:spacing w:line="360" w:lineRule="exact"/>
              <w:ind w:right="-147" w:rightChars="-70"/>
              <w:rPr>
                <w:rFonts w:hint="eastAsia" w:ascii="仿宋" w:hAnsi="仿宋" w:eastAsia="仿宋" w:cs="仿宋"/>
                <w:sz w:val="24"/>
                <w:szCs w:val="24"/>
              </w:rPr>
            </w:pPr>
          </w:p>
        </w:tc>
        <w:tc>
          <w:tcPr>
            <w:tcW w:w="1625" w:type="dxa"/>
            <w:vAlign w:val="center"/>
          </w:tcPr>
          <w:p>
            <w:pPr>
              <w:spacing w:line="360" w:lineRule="exact"/>
              <w:ind w:right="-147" w:rightChars="-70"/>
              <w:rPr>
                <w:rFonts w:hint="eastAsia" w:ascii="仿宋" w:hAnsi="仿宋" w:eastAsia="仿宋" w:cs="仿宋"/>
                <w:sz w:val="24"/>
                <w:szCs w:val="24"/>
              </w:rPr>
            </w:pPr>
          </w:p>
        </w:tc>
        <w:tc>
          <w:tcPr>
            <w:tcW w:w="1986" w:type="dxa"/>
            <w:gridSpan w:val="4"/>
            <w:vAlign w:val="center"/>
          </w:tcPr>
          <w:p>
            <w:pPr>
              <w:spacing w:line="360" w:lineRule="exact"/>
              <w:ind w:right="-147" w:rightChars="-70"/>
              <w:rPr>
                <w:rFonts w:hint="eastAsia" w:ascii="仿宋" w:hAnsi="仿宋" w:eastAsia="仿宋" w:cs="仿宋"/>
                <w:sz w:val="24"/>
                <w:szCs w:val="24"/>
              </w:rPr>
            </w:pPr>
          </w:p>
        </w:tc>
        <w:tc>
          <w:tcPr>
            <w:tcW w:w="1985" w:type="dxa"/>
            <w:vAlign w:val="center"/>
          </w:tcPr>
          <w:p>
            <w:pPr>
              <w:spacing w:line="360" w:lineRule="exact"/>
              <w:ind w:right="-147"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是否住宿</w:t>
            </w:r>
          </w:p>
        </w:tc>
        <w:tc>
          <w:tcPr>
            <w:tcW w:w="2489" w:type="dxa"/>
            <w:gridSpan w:val="2"/>
            <w:vAlign w:val="center"/>
          </w:tcPr>
          <w:p>
            <w:pPr>
              <w:widowControl/>
              <w:spacing w:line="360" w:lineRule="exact"/>
              <w:ind w:right="-147" w:rightChars="-70"/>
              <w:rPr>
                <w:rFonts w:hint="eastAsia" w:ascii="仿宋" w:hAnsi="仿宋" w:eastAsia="仿宋" w:cs="仿宋"/>
                <w:sz w:val="24"/>
                <w:szCs w:val="24"/>
              </w:rPr>
            </w:pPr>
            <w:r>
              <w:rPr>
                <w:rFonts w:hint="eastAsia" w:ascii="仿宋" w:hAnsi="仿宋" w:eastAsia="仿宋" w:cs="仿宋"/>
                <w:sz w:val="24"/>
                <w:szCs w:val="24"/>
              </w:rPr>
              <w:t>□是     □否</w:t>
            </w:r>
          </w:p>
        </w:tc>
        <w:tc>
          <w:tcPr>
            <w:tcW w:w="1625" w:type="dxa"/>
            <w:vAlign w:val="center"/>
          </w:tcPr>
          <w:p>
            <w:pPr>
              <w:widowControl/>
              <w:spacing w:line="360" w:lineRule="exact"/>
              <w:ind w:right="-147" w:rightChars="-70" w:firstLine="240" w:firstLineChars="100"/>
              <w:rPr>
                <w:rFonts w:hint="eastAsia" w:ascii="仿宋" w:hAnsi="仿宋" w:eastAsia="仿宋" w:cs="仿宋"/>
                <w:sz w:val="24"/>
                <w:szCs w:val="24"/>
              </w:rPr>
            </w:pPr>
            <w:r>
              <w:rPr>
                <w:rFonts w:hint="eastAsia" w:ascii="仿宋" w:hAnsi="仿宋" w:eastAsia="仿宋" w:cs="仿宋"/>
                <w:sz w:val="24"/>
                <w:szCs w:val="24"/>
              </w:rPr>
              <w:t>住宿标准</w:t>
            </w:r>
          </w:p>
        </w:tc>
        <w:tc>
          <w:tcPr>
            <w:tcW w:w="3971" w:type="dxa"/>
            <w:gridSpan w:val="5"/>
          </w:tcPr>
          <w:p>
            <w:pPr>
              <w:widowControl/>
              <w:spacing w:line="360" w:lineRule="exact"/>
              <w:ind w:right="-147" w:rightChars="-70"/>
              <w:rPr>
                <w:rFonts w:hint="eastAsia" w:ascii="仿宋" w:hAnsi="仿宋" w:eastAsia="仿宋" w:cs="仿宋"/>
                <w:sz w:val="24"/>
                <w:szCs w:val="24"/>
              </w:rPr>
            </w:pPr>
            <w:r>
              <w:rPr>
                <w:rFonts w:hint="eastAsia" w:ascii="仿宋" w:hAnsi="仿宋" w:eastAsia="仿宋" w:cs="仿宋"/>
                <w:sz w:val="24"/>
                <w:szCs w:val="24"/>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62" w:type="dxa"/>
            <w:vAlign w:val="center"/>
          </w:tcPr>
          <w:p>
            <w:pPr>
              <w:spacing w:line="360" w:lineRule="exact"/>
              <w:ind w:right="-147" w:rightChars="-70" w:firstLine="240" w:firstLineChars="100"/>
              <w:jc w:val="both"/>
              <w:rPr>
                <w:rFonts w:hint="eastAsia" w:ascii="仿宋" w:hAnsi="仿宋" w:eastAsia="仿宋" w:cs="仿宋"/>
                <w:color w:val="000000"/>
                <w:sz w:val="24"/>
                <w:szCs w:val="24"/>
              </w:rPr>
            </w:pPr>
            <w:r>
              <w:rPr>
                <w:rFonts w:hint="eastAsia" w:ascii="仿宋" w:hAnsi="仿宋" w:eastAsia="仿宋" w:cs="仿宋"/>
                <w:sz w:val="24"/>
                <w:szCs w:val="24"/>
              </w:rPr>
              <w:t>地点选</w:t>
            </w:r>
            <w:r>
              <w:rPr>
                <w:rFonts w:hint="eastAsia" w:ascii="仿宋" w:hAnsi="仿宋" w:eastAsia="仿宋" w:cs="仿宋"/>
                <w:color w:val="000000"/>
                <w:sz w:val="24"/>
                <w:szCs w:val="24"/>
              </w:rPr>
              <w:t>择</w:t>
            </w:r>
          </w:p>
        </w:tc>
        <w:tc>
          <w:tcPr>
            <w:tcW w:w="2489" w:type="dxa"/>
            <w:gridSpan w:val="2"/>
            <w:vAlign w:val="center"/>
          </w:tcPr>
          <w:p>
            <w:pPr>
              <w:spacing w:line="360" w:lineRule="exact"/>
              <w:ind w:right="-147" w:rightChars="-70" w:firstLine="840" w:firstLineChars="350"/>
              <w:jc w:val="left"/>
              <w:rPr>
                <w:rFonts w:hint="eastAsia" w:ascii="仿宋" w:hAnsi="仿宋" w:eastAsia="仿宋" w:cs="仿宋"/>
                <w:b/>
                <w:color w:val="000000"/>
                <w:sz w:val="24"/>
                <w:szCs w:val="24"/>
              </w:rPr>
            </w:pPr>
          </w:p>
        </w:tc>
        <w:tc>
          <w:tcPr>
            <w:tcW w:w="1625" w:type="dxa"/>
            <w:vAlign w:val="center"/>
          </w:tcPr>
          <w:p>
            <w:pPr>
              <w:spacing w:line="360" w:lineRule="exact"/>
              <w:ind w:right="-147" w:rightChars="-70" w:firstLine="240" w:firstLineChars="100"/>
              <w:jc w:val="left"/>
              <w:rPr>
                <w:rFonts w:hint="eastAsia" w:ascii="仿宋" w:hAnsi="仿宋" w:eastAsia="仿宋" w:cs="仿宋"/>
                <w:b/>
                <w:color w:val="000000"/>
                <w:sz w:val="24"/>
                <w:szCs w:val="24"/>
              </w:rPr>
            </w:pPr>
            <w:r>
              <w:rPr>
                <w:rFonts w:hint="eastAsia" w:ascii="仿宋" w:hAnsi="仿宋" w:eastAsia="仿宋" w:cs="仿宋"/>
                <w:bCs/>
                <w:color w:val="000000"/>
                <w:sz w:val="24"/>
                <w:szCs w:val="24"/>
              </w:rPr>
              <w:t>证书申报</w:t>
            </w:r>
          </w:p>
        </w:tc>
        <w:tc>
          <w:tcPr>
            <w:tcW w:w="3971" w:type="dxa"/>
            <w:gridSpan w:val="5"/>
            <w:vAlign w:val="center"/>
          </w:tcPr>
          <w:p>
            <w:pPr>
              <w:spacing w:line="360" w:lineRule="exact"/>
              <w:ind w:right="-147" w:rightChars="-70"/>
              <w:jc w:val="left"/>
              <w:rPr>
                <w:rFonts w:hint="eastAsia" w:ascii="仿宋" w:hAnsi="仿宋" w:eastAsia="仿宋" w:cs="仿宋"/>
                <w:b/>
                <w:color w:val="000000"/>
                <w:sz w:val="24"/>
                <w:szCs w:val="24"/>
              </w:rPr>
            </w:pPr>
            <w:r>
              <w:rPr>
                <w:rFonts w:hint="eastAsia" w:ascii="仿宋" w:hAnsi="仿宋" w:eastAsia="仿宋" w:cs="仿宋"/>
                <w:color w:val="000000"/>
                <w:sz w:val="24"/>
                <w:szCs w:val="24"/>
              </w:rPr>
              <w:t>高级行政管理师□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标准选项</w:t>
            </w:r>
          </w:p>
        </w:tc>
        <w:tc>
          <w:tcPr>
            <w:tcW w:w="8085" w:type="dxa"/>
            <w:gridSpan w:val="8"/>
            <w:vAlign w:val="center"/>
          </w:tcPr>
          <w:p>
            <w:pPr>
              <w:spacing w:line="360" w:lineRule="exact"/>
              <w:ind w:right="-147" w:rightChars="-70" w:firstLine="1200" w:firstLineChars="500"/>
              <w:jc w:val="left"/>
              <w:rPr>
                <w:rFonts w:hint="eastAsia" w:ascii="仿宋" w:hAnsi="仿宋" w:eastAsia="仿宋" w:cs="仿宋"/>
                <w:color w:val="000000"/>
                <w:sz w:val="24"/>
                <w:szCs w:val="24"/>
              </w:rPr>
            </w:pPr>
            <w:r>
              <w:rPr>
                <w:rFonts w:hint="eastAsia" w:ascii="仿宋" w:hAnsi="仿宋" w:eastAsia="仿宋" w:cs="仿宋"/>
                <w:color w:val="000000"/>
                <w:sz w:val="24"/>
                <w:szCs w:val="24"/>
              </w:rPr>
              <w:t>A:</w:t>
            </w:r>
            <w:r>
              <w:rPr>
                <w:rFonts w:hint="eastAsia" w:ascii="仿宋" w:hAnsi="仿宋" w:eastAsia="仿宋" w:cs="仿宋"/>
                <w:color w:val="000000"/>
                <w:sz w:val="24"/>
                <w:szCs w:val="24"/>
                <w:lang w:val="en-US" w:eastAsia="zh-CN"/>
              </w:rPr>
              <w:t>3600</w:t>
            </w:r>
            <w:r>
              <w:rPr>
                <w:rFonts w:hint="eastAsia" w:ascii="仿宋" w:hAnsi="仿宋" w:eastAsia="仿宋" w:cs="仿宋"/>
                <w:color w:val="000000"/>
                <w:sz w:val="24"/>
                <w:szCs w:val="24"/>
              </w:rPr>
              <w:t>元□       B：</w:t>
            </w:r>
            <w:r>
              <w:rPr>
                <w:rFonts w:hint="eastAsia" w:ascii="仿宋" w:hAnsi="仿宋" w:eastAsia="仿宋" w:cs="仿宋"/>
                <w:color w:val="000000"/>
                <w:sz w:val="24"/>
                <w:szCs w:val="24"/>
                <w:lang w:val="en-US" w:eastAsia="zh-CN"/>
              </w:rPr>
              <w:t>5600</w:t>
            </w:r>
            <w:r>
              <w:rPr>
                <w:rFonts w:hint="eastAsia" w:ascii="仿宋" w:hAnsi="仿宋" w:eastAsia="仿宋" w:cs="仿宋"/>
                <w:color w:val="000000"/>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4270" w:type="dxa"/>
            <w:gridSpan w:val="4"/>
          </w:tcPr>
          <w:p>
            <w:pPr>
              <w:widowControl/>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转账</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现金</w:t>
            </w:r>
            <w:r>
              <w:rPr>
                <w:rFonts w:hint="eastAsia" w:ascii="仿宋" w:hAnsi="仿宋" w:eastAsia="仿宋" w:cs="仿宋"/>
                <w:sz w:val="24"/>
                <w:szCs w:val="24"/>
              </w:rPr>
              <w:t xml:space="preserve"> </w:t>
            </w:r>
          </w:p>
        </w:tc>
        <w:tc>
          <w:tcPr>
            <w:tcW w:w="996" w:type="dxa"/>
            <w:gridSpan w:val="2"/>
          </w:tcPr>
          <w:p>
            <w:pPr>
              <w:widowControl/>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金额</w:t>
            </w:r>
          </w:p>
        </w:tc>
        <w:tc>
          <w:tcPr>
            <w:tcW w:w="2819" w:type="dxa"/>
            <w:gridSpan w:val="2"/>
          </w:tcPr>
          <w:p>
            <w:pPr>
              <w:widowControl/>
              <w:spacing w:line="360" w:lineRule="exact"/>
              <w:ind w:right="-147" w:rightChars="-7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62" w:type="dxa"/>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需要与专家</w:t>
            </w:r>
          </w:p>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沟通的问题</w:t>
            </w:r>
          </w:p>
        </w:tc>
        <w:tc>
          <w:tcPr>
            <w:tcW w:w="8085" w:type="dxa"/>
            <w:gridSpan w:val="8"/>
          </w:tcPr>
          <w:p>
            <w:pPr>
              <w:widowControl/>
              <w:spacing w:line="360" w:lineRule="exact"/>
              <w:ind w:right="-147" w:rightChars="-7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662" w:type="dxa"/>
            <w:vAlign w:val="center"/>
          </w:tcPr>
          <w:p>
            <w:pPr>
              <w:spacing w:line="360" w:lineRule="exact"/>
              <w:ind w:right="-147" w:rightChars="-70"/>
              <w:jc w:val="center"/>
              <w:rPr>
                <w:rFonts w:hint="eastAsia" w:ascii="仿宋" w:hAnsi="仿宋" w:eastAsia="仿宋" w:cs="仿宋"/>
                <w:sz w:val="24"/>
                <w:szCs w:val="24"/>
              </w:rPr>
            </w:pPr>
            <w:r>
              <w:rPr>
                <w:rFonts w:hint="eastAsia" w:ascii="仿宋" w:hAnsi="仿宋" w:eastAsia="仿宋" w:cs="仿宋"/>
                <w:sz w:val="24"/>
                <w:szCs w:val="24"/>
              </w:rPr>
              <w:t>收款账户</w:t>
            </w:r>
          </w:p>
        </w:tc>
        <w:tc>
          <w:tcPr>
            <w:tcW w:w="8085" w:type="dxa"/>
            <w:gridSpan w:val="8"/>
            <w:vAlign w:val="center"/>
          </w:tcPr>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单位全称: 北京众合启迪教育咨询有限公司</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开</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户</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行 </w:t>
            </w:r>
            <w:r>
              <w:rPr>
                <w:rFonts w:hint="eastAsia" w:ascii="仿宋" w:hAnsi="仿宋" w:eastAsia="仿宋" w:cs="仿宋"/>
                <w:b/>
                <w:bCs/>
                <w:sz w:val="24"/>
                <w:szCs w:val="24"/>
                <w:lang w:eastAsia="zh-CN"/>
              </w:rPr>
              <w:t>：</w:t>
            </w:r>
            <w:r>
              <w:rPr>
                <w:rFonts w:hint="eastAsia" w:ascii="仿宋" w:hAnsi="仿宋" w:eastAsia="仿宋" w:cs="仿宋"/>
                <w:b/>
                <w:bCs/>
                <w:sz w:val="24"/>
                <w:szCs w:val="24"/>
              </w:rPr>
              <w:t>中国工商银行股份有限公司北京公主坟支行</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帐</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号： 0200004609200623881</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联</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行</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号: 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662" w:type="dxa"/>
            <w:vAlign w:val="center"/>
          </w:tcPr>
          <w:p>
            <w:pPr>
              <w:spacing w:line="360" w:lineRule="exact"/>
              <w:ind w:right="-147" w:rightChars="-70"/>
              <w:jc w:val="center"/>
              <w:rPr>
                <w:rFonts w:hint="eastAsia" w:ascii="仿宋" w:hAnsi="仿宋" w:eastAsia="仿宋" w:cs="仿宋"/>
                <w:b/>
                <w:bCs/>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4540" w:type="dxa"/>
            <w:gridSpan w:val="5"/>
            <w:vAlign w:val="center"/>
          </w:tcPr>
          <w:p>
            <w:pPr>
              <w:spacing w:line="360" w:lineRule="exact"/>
              <w:ind w:right="-147" w:rightChars="-7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color w:val="auto"/>
                <w:sz w:val="24"/>
                <w:szCs w:val="24"/>
              </w:rPr>
              <w:t>请将</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回执回传至会务组，3日内将培训费通过银行或邮局等方式付款，会务组确认后即发《</w:t>
            </w:r>
            <w:r>
              <w:rPr>
                <w:rFonts w:hint="eastAsia" w:ascii="仿宋" w:hAnsi="仿宋" w:eastAsia="仿宋" w:cs="仿宋"/>
                <w:color w:val="auto"/>
                <w:sz w:val="24"/>
                <w:szCs w:val="24"/>
                <w:lang w:eastAsia="zh-CN"/>
              </w:rPr>
              <w:t>报到通知</w:t>
            </w:r>
            <w:r>
              <w:rPr>
                <w:rFonts w:hint="eastAsia" w:ascii="仿宋" w:hAnsi="仿宋" w:eastAsia="仿宋" w:cs="仿宋"/>
                <w:color w:val="auto"/>
                <w:sz w:val="24"/>
                <w:szCs w:val="24"/>
              </w:rPr>
              <w:t>》，详细注明报到时间、地点等具体安排。各参会代表凭证入场</w:t>
            </w:r>
          </w:p>
        </w:tc>
        <w:tc>
          <w:tcPr>
            <w:tcW w:w="3545" w:type="dxa"/>
            <w:gridSpan w:val="3"/>
            <w:vAlign w:val="center"/>
          </w:tcPr>
          <w:p>
            <w:pPr>
              <w:spacing w:line="360" w:lineRule="exact"/>
              <w:ind w:right="-147" w:rightChars="-70" w:firstLine="720" w:firstLineChars="300"/>
              <w:rPr>
                <w:rFonts w:hint="eastAsia" w:ascii="仿宋" w:hAnsi="仿宋" w:eastAsia="仿宋" w:cs="仿宋"/>
                <w:sz w:val="24"/>
                <w:szCs w:val="24"/>
              </w:rPr>
            </w:pPr>
            <w:r>
              <w:rPr>
                <w:rFonts w:hint="eastAsia" w:ascii="仿宋" w:hAnsi="仿宋" w:eastAsia="仿宋" w:cs="仿宋"/>
                <w:sz w:val="24"/>
                <w:szCs w:val="24"/>
              </w:rPr>
              <w:t>单位印章</w:t>
            </w:r>
          </w:p>
          <w:p>
            <w:pPr>
              <w:spacing w:line="360" w:lineRule="exact"/>
              <w:ind w:right="-147" w:rightChars="-70" w:firstLine="480" w:firstLineChars="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  月  日</w:t>
            </w:r>
          </w:p>
        </w:tc>
      </w:tr>
    </w:tbl>
    <w:p>
      <w:p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报名负责人：聂红军 主任18211071700（微信）   </w:t>
      </w:r>
    </w:p>
    <w:p>
      <w:p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话：010-87697580      邮    箱：zqgphwz@126.com  </w:t>
      </w:r>
    </w:p>
    <w:p>
      <w:pPr>
        <w:spacing w:line="300" w:lineRule="exact"/>
        <w:ind w:firstLine="480" w:firstLineChars="200"/>
        <w:rPr>
          <w:rFonts w:hint="eastAsia" w:ascii="仿宋" w:hAnsi="仿宋" w:eastAsia="仿宋" w:cs="仿宋"/>
          <w:color w:val="auto"/>
          <w:kern w:val="0"/>
          <w:sz w:val="24"/>
          <w:szCs w:val="24"/>
          <w:u w:val="none"/>
        </w:rPr>
      </w:pPr>
      <w:r>
        <w:rPr>
          <w:rFonts w:hint="eastAsia" w:ascii="仿宋" w:hAnsi="仿宋" w:eastAsia="仿宋" w:cs="仿宋"/>
          <w:color w:val="auto"/>
          <w:sz w:val="24"/>
          <w:szCs w:val="24"/>
        </w:rPr>
        <w:t>qq咨询：3177524020        网址查询：http://www.zqgpchina.cn/</w:t>
      </w: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280" w:firstLineChars="100"/>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280" w:firstLineChars="10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75153"/>
    <w:multiLevelType w:val="singleLevel"/>
    <w:tmpl w:val="97675153"/>
    <w:lvl w:ilvl="0" w:tentative="0">
      <w:start w:val="1"/>
      <w:numFmt w:val="decimal"/>
      <w:lvlText w:val="%1."/>
      <w:lvlJc w:val="left"/>
      <w:pPr>
        <w:tabs>
          <w:tab w:val="left" w:pos="840"/>
        </w:tabs>
        <w:ind w:left="1265" w:hanging="425"/>
      </w:pPr>
      <w:rPr>
        <w:rFonts w:hint="default" w:ascii="仿宋" w:hAnsi="仿宋" w:eastAsia="仿宋" w:cs="仿宋"/>
        <w:sz w:val="28"/>
        <w:szCs w:val="28"/>
      </w:rPr>
    </w:lvl>
  </w:abstractNum>
  <w:abstractNum w:abstractNumId="1">
    <w:nsid w:val="A656A2B5"/>
    <w:multiLevelType w:val="singleLevel"/>
    <w:tmpl w:val="A656A2B5"/>
    <w:lvl w:ilvl="0" w:tentative="0">
      <w:start w:val="1"/>
      <w:numFmt w:val="decimal"/>
      <w:lvlText w:val="%1."/>
      <w:lvlJc w:val="left"/>
      <w:pPr>
        <w:tabs>
          <w:tab w:val="left" w:pos="840"/>
        </w:tabs>
        <w:ind w:left="12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52"/>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35"/>
    <w:rsid w:val="00041439"/>
    <w:rsid w:val="00090A15"/>
    <w:rsid w:val="000A7D38"/>
    <w:rsid w:val="000D57E6"/>
    <w:rsid w:val="000F6A9D"/>
    <w:rsid w:val="001B15FC"/>
    <w:rsid w:val="001C646C"/>
    <w:rsid w:val="001C6AB1"/>
    <w:rsid w:val="001E3A77"/>
    <w:rsid w:val="001F54BF"/>
    <w:rsid w:val="002276E2"/>
    <w:rsid w:val="00235EC6"/>
    <w:rsid w:val="00255A18"/>
    <w:rsid w:val="00265877"/>
    <w:rsid w:val="00271E8E"/>
    <w:rsid w:val="002966FD"/>
    <w:rsid w:val="002A2765"/>
    <w:rsid w:val="002B680B"/>
    <w:rsid w:val="002F6C07"/>
    <w:rsid w:val="0031196F"/>
    <w:rsid w:val="00332CFE"/>
    <w:rsid w:val="003765E8"/>
    <w:rsid w:val="003D0167"/>
    <w:rsid w:val="003E5AB1"/>
    <w:rsid w:val="003F1FCC"/>
    <w:rsid w:val="004A7DA4"/>
    <w:rsid w:val="004C251D"/>
    <w:rsid w:val="004E73F7"/>
    <w:rsid w:val="00530EDC"/>
    <w:rsid w:val="00560C1B"/>
    <w:rsid w:val="00570459"/>
    <w:rsid w:val="005A3E65"/>
    <w:rsid w:val="005B340B"/>
    <w:rsid w:val="005C6B69"/>
    <w:rsid w:val="00613255"/>
    <w:rsid w:val="00616063"/>
    <w:rsid w:val="00637114"/>
    <w:rsid w:val="006A1504"/>
    <w:rsid w:val="006E4F4C"/>
    <w:rsid w:val="00725F87"/>
    <w:rsid w:val="007829BF"/>
    <w:rsid w:val="00786EDA"/>
    <w:rsid w:val="0079378A"/>
    <w:rsid w:val="007C70B6"/>
    <w:rsid w:val="008523BC"/>
    <w:rsid w:val="00886B47"/>
    <w:rsid w:val="0089253B"/>
    <w:rsid w:val="008A4005"/>
    <w:rsid w:val="008A78AC"/>
    <w:rsid w:val="008A7E28"/>
    <w:rsid w:val="008C1E59"/>
    <w:rsid w:val="008E7BFF"/>
    <w:rsid w:val="00947B56"/>
    <w:rsid w:val="009A2626"/>
    <w:rsid w:val="009C19A5"/>
    <w:rsid w:val="009C42E1"/>
    <w:rsid w:val="009D5A17"/>
    <w:rsid w:val="009E7A98"/>
    <w:rsid w:val="00A25635"/>
    <w:rsid w:val="00A337C0"/>
    <w:rsid w:val="00A36FBA"/>
    <w:rsid w:val="00A52172"/>
    <w:rsid w:val="00A75C48"/>
    <w:rsid w:val="00AB34B5"/>
    <w:rsid w:val="00AB3DFB"/>
    <w:rsid w:val="00B242D4"/>
    <w:rsid w:val="00B6617E"/>
    <w:rsid w:val="00B8228E"/>
    <w:rsid w:val="00B95880"/>
    <w:rsid w:val="00BA3C16"/>
    <w:rsid w:val="00BB3254"/>
    <w:rsid w:val="00BD2B0A"/>
    <w:rsid w:val="00BE0CAA"/>
    <w:rsid w:val="00C06182"/>
    <w:rsid w:val="00C96EFB"/>
    <w:rsid w:val="00CB1102"/>
    <w:rsid w:val="00CB4C80"/>
    <w:rsid w:val="00CE14A0"/>
    <w:rsid w:val="00D033D3"/>
    <w:rsid w:val="00D76767"/>
    <w:rsid w:val="00DF2BDA"/>
    <w:rsid w:val="00E14DBD"/>
    <w:rsid w:val="00E46B61"/>
    <w:rsid w:val="00E92371"/>
    <w:rsid w:val="00EB7C78"/>
    <w:rsid w:val="00EC2D01"/>
    <w:rsid w:val="00EF71A1"/>
    <w:rsid w:val="00F058E2"/>
    <w:rsid w:val="00F45E68"/>
    <w:rsid w:val="00F81827"/>
    <w:rsid w:val="00FA6966"/>
    <w:rsid w:val="00FB5DD5"/>
    <w:rsid w:val="00FE74E9"/>
    <w:rsid w:val="02112E88"/>
    <w:rsid w:val="02145925"/>
    <w:rsid w:val="035100EE"/>
    <w:rsid w:val="04622C64"/>
    <w:rsid w:val="05D4250C"/>
    <w:rsid w:val="06833D63"/>
    <w:rsid w:val="06F848D3"/>
    <w:rsid w:val="07315BB8"/>
    <w:rsid w:val="07837BA3"/>
    <w:rsid w:val="07E41A6E"/>
    <w:rsid w:val="07F211A6"/>
    <w:rsid w:val="0A0001B7"/>
    <w:rsid w:val="0D7A5F79"/>
    <w:rsid w:val="0DDB51A5"/>
    <w:rsid w:val="0F051A87"/>
    <w:rsid w:val="0FB866B5"/>
    <w:rsid w:val="10024C9B"/>
    <w:rsid w:val="101F3CC5"/>
    <w:rsid w:val="10953405"/>
    <w:rsid w:val="122336CE"/>
    <w:rsid w:val="143B0EA9"/>
    <w:rsid w:val="150A4901"/>
    <w:rsid w:val="158C6089"/>
    <w:rsid w:val="171F57FF"/>
    <w:rsid w:val="18B5529A"/>
    <w:rsid w:val="196B083C"/>
    <w:rsid w:val="1B025106"/>
    <w:rsid w:val="1B86082C"/>
    <w:rsid w:val="1E1755BA"/>
    <w:rsid w:val="1E4C2E03"/>
    <w:rsid w:val="1EA125EF"/>
    <w:rsid w:val="1F6B2AC6"/>
    <w:rsid w:val="1FA741E9"/>
    <w:rsid w:val="22B4264D"/>
    <w:rsid w:val="230479E7"/>
    <w:rsid w:val="247D4C4B"/>
    <w:rsid w:val="24F602A2"/>
    <w:rsid w:val="256472EA"/>
    <w:rsid w:val="266F02B4"/>
    <w:rsid w:val="27352B20"/>
    <w:rsid w:val="29011C20"/>
    <w:rsid w:val="2A3F3F16"/>
    <w:rsid w:val="2ACD65CB"/>
    <w:rsid w:val="2B8463C1"/>
    <w:rsid w:val="2DE7282C"/>
    <w:rsid w:val="2FBA2D65"/>
    <w:rsid w:val="32305EF2"/>
    <w:rsid w:val="37C340A8"/>
    <w:rsid w:val="37EA4E86"/>
    <w:rsid w:val="38235CC4"/>
    <w:rsid w:val="38281FA0"/>
    <w:rsid w:val="3A15056B"/>
    <w:rsid w:val="3AAB77C4"/>
    <w:rsid w:val="3C490043"/>
    <w:rsid w:val="3EBA0C98"/>
    <w:rsid w:val="3FC70A35"/>
    <w:rsid w:val="405626D8"/>
    <w:rsid w:val="40634414"/>
    <w:rsid w:val="407D3798"/>
    <w:rsid w:val="428055B9"/>
    <w:rsid w:val="42937435"/>
    <w:rsid w:val="43431B27"/>
    <w:rsid w:val="43435FD4"/>
    <w:rsid w:val="436179D8"/>
    <w:rsid w:val="436D199E"/>
    <w:rsid w:val="4574722A"/>
    <w:rsid w:val="45932895"/>
    <w:rsid w:val="461D6A52"/>
    <w:rsid w:val="49485FAE"/>
    <w:rsid w:val="4BF05034"/>
    <w:rsid w:val="4C453BED"/>
    <w:rsid w:val="4CA677B2"/>
    <w:rsid w:val="4CE14C61"/>
    <w:rsid w:val="4CF74AF5"/>
    <w:rsid w:val="4DD77F10"/>
    <w:rsid w:val="50C73CD4"/>
    <w:rsid w:val="510B1E2B"/>
    <w:rsid w:val="51170269"/>
    <w:rsid w:val="518C6330"/>
    <w:rsid w:val="52627934"/>
    <w:rsid w:val="535F32B6"/>
    <w:rsid w:val="554934D5"/>
    <w:rsid w:val="55620662"/>
    <w:rsid w:val="55994E6B"/>
    <w:rsid w:val="59FD1B50"/>
    <w:rsid w:val="5A805351"/>
    <w:rsid w:val="5AC61868"/>
    <w:rsid w:val="5D557E43"/>
    <w:rsid w:val="600528D3"/>
    <w:rsid w:val="60A1067D"/>
    <w:rsid w:val="6123343F"/>
    <w:rsid w:val="6159161F"/>
    <w:rsid w:val="616150A4"/>
    <w:rsid w:val="62CA6035"/>
    <w:rsid w:val="632C670F"/>
    <w:rsid w:val="640E140C"/>
    <w:rsid w:val="64423C61"/>
    <w:rsid w:val="64430863"/>
    <w:rsid w:val="64AC48BE"/>
    <w:rsid w:val="65E76217"/>
    <w:rsid w:val="66414B58"/>
    <w:rsid w:val="66A6587B"/>
    <w:rsid w:val="689C697C"/>
    <w:rsid w:val="6AE86195"/>
    <w:rsid w:val="6BBF48FD"/>
    <w:rsid w:val="6C680AD2"/>
    <w:rsid w:val="71B54639"/>
    <w:rsid w:val="729850DF"/>
    <w:rsid w:val="72F62719"/>
    <w:rsid w:val="74C632F1"/>
    <w:rsid w:val="75F25C45"/>
    <w:rsid w:val="76647D2C"/>
    <w:rsid w:val="77DC4DFE"/>
    <w:rsid w:val="78D334DC"/>
    <w:rsid w:val="794854BA"/>
    <w:rsid w:val="7999773E"/>
    <w:rsid w:val="79B767DF"/>
    <w:rsid w:val="7A72123B"/>
    <w:rsid w:val="7AC855B5"/>
    <w:rsid w:val="7B212883"/>
    <w:rsid w:val="7BC26EC0"/>
    <w:rsid w:val="7C692922"/>
    <w:rsid w:val="7CD02EBA"/>
    <w:rsid w:val="7D771B65"/>
    <w:rsid w:val="7DA41F6D"/>
    <w:rsid w:val="7EB55505"/>
    <w:rsid w:val="7FA54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link w:val="19"/>
    <w:qFormat/>
    <w:uiPriority w:val="0"/>
    <w:pPr>
      <w:ind w:firstLine="640" w:firstLineChars="200"/>
    </w:pPr>
    <w:rPr>
      <w:sz w:val="3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rPr>
      <w:rFonts w:eastAsia="华文仿宋"/>
      <w:b/>
      <w:kern w:val="144"/>
      <w:sz w:val="24"/>
      <w:szCs w:val="28"/>
    </w:rPr>
  </w:style>
  <w:style w:type="paragraph" w:styleId="8">
    <w:name w:val="Title"/>
    <w:basedOn w:val="1"/>
    <w:next w:val="1"/>
    <w:link w:val="15"/>
    <w:qFormat/>
    <w:uiPriority w:val="0"/>
    <w:pPr>
      <w:spacing w:before="240" w:after="60"/>
      <w:jc w:val="center"/>
      <w:outlineLvl w:val="0"/>
    </w:pPr>
    <w:rPr>
      <w:rFonts w:ascii="Cambria" w:hAnsi="Cambria" w:eastAsiaTheme="minorEastAsia"/>
      <w:b/>
      <w:bCs/>
      <w:sz w:val="32"/>
      <w:szCs w:val="32"/>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Char"/>
    <w:link w:val="8"/>
    <w:qFormat/>
    <w:uiPriority w:val="0"/>
    <w:rPr>
      <w:rFonts w:ascii="Cambria" w:hAnsi="Cambria" w:cs="Times New Roman"/>
      <w:b/>
      <w:bCs/>
      <w:sz w:val="32"/>
      <w:szCs w:val="32"/>
    </w:rPr>
  </w:style>
  <w:style w:type="character" w:customStyle="1" w:styleId="16">
    <w:name w:val="标题 Char1"/>
    <w:basedOn w:val="10"/>
    <w:qFormat/>
    <w:uiPriority w:val="10"/>
    <w:rPr>
      <w:rFonts w:eastAsia="宋体" w:asciiTheme="majorHAnsi" w:hAnsiTheme="majorHAnsi" w:cstheme="majorBidi"/>
      <w:b/>
      <w:bCs/>
      <w:sz w:val="32"/>
      <w:szCs w:val="32"/>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9">
    <w:name w:val="正文文本缩进 Char"/>
    <w:basedOn w:val="10"/>
    <w:link w:val="3"/>
    <w:qFormat/>
    <w:uiPriority w:val="0"/>
    <w:rPr>
      <w:kern w:val="2"/>
      <w:sz w:val="32"/>
      <w:szCs w:val="24"/>
    </w:rPr>
  </w:style>
  <w:style w:type="paragraph" w:customStyle="1" w:styleId="20">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30843-69CC-4C54-9F5A-38669B2D58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508</Words>
  <Characters>2896</Characters>
  <Lines>24</Lines>
  <Paragraphs>6</Paragraphs>
  <TotalTime>9</TotalTime>
  <ScaleCrop>false</ScaleCrop>
  <LinksUpToDate>false</LinksUpToDate>
  <CharactersWithSpaces>3398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Administrator</cp:lastModifiedBy>
  <dcterms:modified xsi:type="dcterms:W3CDTF">2022-02-07T02:53:20Z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30FF1A86F29B4D909EDE485940499E6A</vt:lpwstr>
  </property>
</Properties>
</file>