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hint="default" w:ascii="仿宋" w:hAnsi="仿宋" w:eastAsia="仿宋" w:cs="仿宋"/>
          <w:b/>
          <w:bCs/>
          <w:color w:val="FF0000"/>
          <w:w w:val="72"/>
          <w:sz w:val="112"/>
          <w:szCs w:val="112"/>
        </w:rPr>
      </w:pPr>
      <w:r>
        <w:rPr>
          <w:rFonts w:ascii="仿宋" w:hAnsi="仿宋" w:eastAsia="仿宋" w:cs="仿宋"/>
          <w:b/>
          <w:bCs/>
          <w:color w:val="FF0000"/>
          <w:w w:val="62"/>
          <w:sz w:val="84"/>
          <w:szCs w:val="72"/>
        </w:rPr>
        <w:t>中国开发区协会投融资专业委员会文件</w:t>
      </w:r>
    </w:p>
    <w:p>
      <w:pPr>
        <w:tabs>
          <w:tab w:val="center" w:pos="4740"/>
          <w:tab w:val="left" w:pos="8108"/>
        </w:tabs>
        <w:autoSpaceDE/>
        <w:autoSpaceDN/>
        <w:rPr>
          <w:rFonts w:hint="default" w:ascii="仿宋" w:hAnsi="仿宋" w:eastAsia="仿宋" w:cs="仿宋"/>
          <w:sz w:val="32"/>
          <w:szCs w:val="32"/>
        </w:rPr>
      </w:pPr>
      <w:r>
        <w:rPr>
          <w:rFonts w:ascii="仿宋" w:hAnsi="仿宋" w:eastAsia="仿宋" w:cs="仿宋"/>
          <w:sz w:val="32"/>
          <w:szCs w:val="32"/>
        </w:rPr>
        <w:tab/>
      </w:r>
      <w:r>
        <w:rPr>
          <w:rFonts w:ascii="仿宋" w:hAnsi="仿宋" w:eastAsia="仿宋" w:cs="仿宋"/>
          <w:b/>
          <w:bCs/>
          <w:sz w:val="28"/>
          <w:szCs w:val="28"/>
        </w:rPr>
        <w:t>中开协投融培〔2022〕</w:t>
      </w:r>
      <w:r>
        <w:rPr>
          <w:rFonts w:hint="eastAsia" w:ascii="仿宋" w:hAnsi="仿宋" w:eastAsia="仿宋" w:cs="仿宋"/>
          <w:b/>
          <w:bCs/>
          <w:sz w:val="28"/>
          <w:szCs w:val="28"/>
          <w:lang w:val="en-US" w:eastAsia="zh-CN"/>
        </w:rPr>
        <w:t>006</w:t>
      </w:r>
      <w:r>
        <w:rPr>
          <w:rFonts w:ascii="仿宋" w:hAnsi="仿宋" w:eastAsia="仿宋" w:cs="仿宋"/>
          <w:b/>
          <w:bCs/>
          <w:sz w:val="28"/>
          <w:szCs w:val="28"/>
        </w:rPr>
        <w:t>号</w:t>
      </w:r>
      <w:r>
        <w:rPr>
          <w:rFonts w:ascii="仿宋" w:hAnsi="仿宋" w:eastAsia="仿宋" w:cs="仿宋"/>
          <w:sz w:val="32"/>
          <w:szCs w:val="32"/>
        </w:rPr>
        <w:tab/>
      </w:r>
    </w:p>
    <w:p>
      <w:pPr>
        <w:autoSpaceDE/>
        <w:autoSpaceDN/>
        <w:jc w:val="center"/>
        <w:rPr>
          <w:rFonts w:hint="default"/>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1312;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pStyle w:val="10"/>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s="仿宋"/>
          <w:bCs w:val="0"/>
          <w:sz w:val="36"/>
          <w:szCs w:val="36"/>
        </w:rPr>
      </w:pPr>
      <w:r>
        <w:rPr>
          <w:rFonts w:ascii="仿宋" w:hAnsi="仿宋" w:eastAsia="仿宋" w:cs="仿宋"/>
          <w:bCs w:val="0"/>
          <w:sz w:val="36"/>
          <w:szCs w:val="36"/>
        </w:rPr>
        <w:t>关于举办“</w:t>
      </w:r>
      <w:r>
        <w:rPr>
          <w:rFonts w:ascii="仿宋" w:hAnsi="仿宋" w:eastAsia="仿宋" w:cs="仿宋"/>
          <w:bCs w:val="0"/>
          <w:color w:val="auto"/>
          <w:sz w:val="36"/>
          <w:szCs w:val="36"/>
        </w:rPr>
        <w:t>疫情</w:t>
      </w:r>
      <w:r>
        <w:rPr>
          <w:rFonts w:hint="eastAsia" w:ascii="仿宋" w:hAnsi="仿宋" w:eastAsia="仿宋" w:cs="仿宋"/>
          <w:bCs w:val="0"/>
          <w:color w:val="auto"/>
          <w:sz w:val="36"/>
          <w:szCs w:val="36"/>
          <w:lang w:eastAsia="zh-CN"/>
        </w:rPr>
        <w:t>常态化</w:t>
      </w:r>
      <w:r>
        <w:rPr>
          <w:rFonts w:hint="eastAsia" w:ascii="仿宋" w:hAnsi="仿宋" w:eastAsia="仿宋" w:cs="仿宋"/>
          <w:bCs w:val="0"/>
          <w:sz w:val="36"/>
          <w:szCs w:val="36"/>
          <w:lang w:eastAsia="zh-CN"/>
        </w:rPr>
        <w:t>背景下</w:t>
      </w:r>
      <w:r>
        <w:rPr>
          <w:rFonts w:ascii="仿宋" w:hAnsi="仿宋" w:eastAsia="仿宋" w:cs="仿宋"/>
          <w:bCs w:val="0"/>
          <w:sz w:val="36"/>
          <w:szCs w:val="36"/>
        </w:rPr>
        <w:t>政府专项债</w:t>
      </w:r>
    </w:p>
    <w:p>
      <w:pPr>
        <w:pStyle w:val="10"/>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仿宋"/>
          <w:bCs w:val="0"/>
          <w:sz w:val="36"/>
          <w:szCs w:val="36"/>
          <w:lang w:eastAsia="zh-CN"/>
        </w:rPr>
      </w:pPr>
      <w:r>
        <w:rPr>
          <w:rFonts w:ascii="仿宋" w:hAnsi="仿宋" w:eastAsia="仿宋" w:cs="仿宋"/>
          <w:bCs w:val="0"/>
          <w:sz w:val="36"/>
          <w:szCs w:val="36"/>
        </w:rPr>
        <w:t xml:space="preserve"> 基建REITs项目申报</w:t>
      </w:r>
      <w:r>
        <w:rPr>
          <w:rFonts w:ascii="仿宋" w:hAnsi="仿宋" w:eastAsia="仿宋" w:cs="仿宋"/>
          <w:bCs w:val="0"/>
          <w:color w:val="auto"/>
          <w:sz w:val="36"/>
          <w:szCs w:val="36"/>
        </w:rPr>
        <w:t>包装</w:t>
      </w:r>
      <w:r>
        <w:rPr>
          <w:rFonts w:ascii="仿宋" w:hAnsi="仿宋" w:eastAsia="仿宋" w:cs="仿宋"/>
          <w:bCs w:val="0"/>
          <w:sz w:val="36"/>
          <w:szCs w:val="36"/>
        </w:rPr>
        <w:t>及</w:t>
      </w:r>
      <w:r>
        <w:rPr>
          <w:rFonts w:hint="eastAsia" w:ascii="仿宋" w:hAnsi="仿宋" w:eastAsia="仿宋" w:cs="仿宋"/>
          <w:bCs w:val="0"/>
          <w:sz w:val="36"/>
          <w:szCs w:val="36"/>
          <w:lang w:eastAsia="zh-CN"/>
        </w:rPr>
        <w:t>平台</w:t>
      </w:r>
      <w:r>
        <w:rPr>
          <w:rFonts w:ascii="仿宋" w:hAnsi="仿宋" w:eastAsia="仿宋" w:cs="仿宋"/>
          <w:bCs w:val="0"/>
          <w:sz w:val="36"/>
          <w:szCs w:val="36"/>
        </w:rPr>
        <w:t>公司</w:t>
      </w:r>
      <w:r>
        <w:rPr>
          <w:rFonts w:ascii="仿宋" w:hAnsi="仿宋" w:eastAsia="仿宋" w:cs="仿宋"/>
          <w:bCs w:val="0"/>
          <w:color w:val="auto"/>
          <w:sz w:val="36"/>
          <w:szCs w:val="36"/>
        </w:rPr>
        <w:t>城乡区域建</w:t>
      </w:r>
      <w:r>
        <w:rPr>
          <w:rFonts w:hint="eastAsia" w:ascii="仿宋" w:hAnsi="仿宋" w:eastAsia="仿宋" w:cs="仿宋"/>
          <w:bCs w:val="0"/>
          <w:color w:val="auto"/>
          <w:sz w:val="36"/>
          <w:szCs w:val="36"/>
          <w:lang w:eastAsia="zh-CN"/>
        </w:rPr>
        <w:t>设</w:t>
      </w:r>
    </w:p>
    <w:p>
      <w:pPr>
        <w:pStyle w:val="10"/>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仿宋"/>
          <w:bCs w:val="0"/>
          <w:sz w:val="36"/>
          <w:szCs w:val="36"/>
        </w:rPr>
      </w:pPr>
      <w:r>
        <w:rPr>
          <w:rFonts w:ascii="仿宋" w:hAnsi="仿宋" w:eastAsia="仿宋" w:cs="仿宋"/>
          <w:bCs w:val="0"/>
          <w:sz w:val="36"/>
          <w:szCs w:val="36"/>
        </w:rPr>
        <w:t>融资创新实务操作</w:t>
      </w:r>
      <w:r>
        <w:rPr>
          <w:rFonts w:hint="eastAsia" w:ascii="仿宋" w:hAnsi="仿宋" w:eastAsia="仿宋" w:cs="仿宋"/>
          <w:bCs w:val="0"/>
          <w:sz w:val="36"/>
          <w:szCs w:val="36"/>
          <w:lang w:eastAsia="zh-CN"/>
        </w:rPr>
        <w:t>高级研修</w:t>
      </w:r>
      <w:r>
        <w:rPr>
          <w:rFonts w:ascii="仿宋" w:hAnsi="仿宋" w:eastAsia="仿宋" w:cs="仿宋"/>
          <w:bCs w:val="0"/>
          <w:sz w:val="36"/>
          <w:szCs w:val="36"/>
        </w:rPr>
        <w:t>班”的通知</w:t>
      </w:r>
    </w:p>
    <w:p>
      <w:pPr>
        <w:autoSpaceDE/>
        <w:autoSpaceDN/>
        <w:adjustRightInd/>
        <w:spacing w:line="360" w:lineRule="exact"/>
        <w:jc w:val="both"/>
        <w:rPr>
          <w:rFonts w:hint="default" w:ascii="仿宋" w:hAnsi="仿宋" w:eastAsia="仿宋" w:cs="仿宋"/>
          <w:b/>
          <w:bCs/>
          <w:kern w:val="2"/>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各有关单位:</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 xml:space="preserve">    </w:t>
      </w:r>
      <w:r>
        <w:rPr>
          <w:rFonts w:hint="eastAsia" w:ascii="仿宋" w:hAnsi="仿宋" w:eastAsia="仿宋" w:cs="仿宋"/>
          <w:b w:val="0"/>
          <w:bCs/>
          <w:kern w:val="2"/>
          <w:sz w:val="28"/>
          <w:szCs w:val="28"/>
        </w:rPr>
        <w:t>今年以来，疫情对</w:t>
      </w:r>
      <w:r>
        <w:rPr>
          <w:rFonts w:hint="eastAsia" w:ascii="仿宋" w:hAnsi="仿宋" w:eastAsia="仿宋" w:cs="仿宋"/>
          <w:bCs/>
          <w:kern w:val="2"/>
          <w:sz w:val="28"/>
          <w:szCs w:val="28"/>
        </w:rPr>
        <w:t>我国社会经济的冲击严重超过预期，多项经济指标显示</w:t>
      </w: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rPr>
        <w:t>困难在某些方面和一定程度上</w:t>
      </w:r>
      <w:r>
        <w:rPr>
          <w:rFonts w:hint="eastAsia" w:ascii="仿宋" w:hAnsi="仿宋" w:eastAsia="仿宋" w:cs="仿宋"/>
          <w:bCs/>
          <w:kern w:val="2"/>
          <w:sz w:val="28"/>
          <w:szCs w:val="28"/>
          <w:lang w:eastAsia="zh-CN"/>
        </w:rPr>
        <w:t>已经超过了</w:t>
      </w:r>
      <w:r>
        <w:rPr>
          <w:rFonts w:hint="eastAsia" w:ascii="仿宋" w:hAnsi="仿宋" w:eastAsia="仿宋" w:cs="仿宋"/>
          <w:bCs/>
          <w:kern w:val="2"/>
          <w:sz w:val="28"/>
          <w:szCs w:val="28"/>
        </w:rPr>
        <w:t>2020年。为了确保中央经济工作会议和《政府工作报告》确定的政策举措上半年基本实施完成，国务院常务会议确定6方面33条稳经济一揽子政策。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中共中央办公厅 国务院办公厅印发《乡村建设行动实施方案》、《关于推进以县城为重要载体的城镇化建设的意见》指出，“对公益性项目，加强地方财政资金投入，其中符合条件的项目可通过中央财政预算内投资和地方政府专项债券予以支持。”“规范推广政府和社会资本合作模式，稳妥推进基础设施领域不动产投资信托基金试点，鼓励中央企业等参与县城建设，引导有条件的地区整合利用好既有平台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要稳住经济大盘，发展是解决一切问题的基础和关键。为此，国家将加大中央财政和地方政府专项债对基础设施建设的投入</w:t>
      </w:r>
      <w:r>
        <w:rPr>
          <w:rFonts w:hint="eastAsia" w:ascii="仿宋" w:hAnsi="仿宋" w:eastAsia="仿宋" w:cs="仿宋"/>
          <w:sz w:val="28"/>
          <w:szCs w:val="28"/>
          <w:lang w:eastAsia="zh-CN"/>
        </w:rPr>
        <w:t>，</w:t>
      </w:r>
      <w:r>
        <w:rPr>
          <w:rFonts w:hint="eastAsia" w:ascii="仿宋" w:hAnsi="仿宋" w:eastAsia="仿宋" w:cs="仿宋"/>
          <w:sz w:val="28"/>
          <w:szCs w:val="28"/>
        </w:rPr>
        <w:t>提速盘活存量资产扩大有效投资，支持基础设施领域不动产投资信托基金（REITs）健康发展，引导平台公司做好特殊时期经济发展的领头羊。</w:t>
      </w:r>
      <w:r>
        <w:rPr>
          <w:rFonts w:hint="eastAsia" w:ascii="仿宋" w:hAnsi="仿宋" w:eastAsia="仿宋" w:cs="仿宋"/>
          <w:sz w:val="28"/>
          <w:szCs w:val="28"/>
          <w:lang w:eastAsia="zh-CN"/>
        </w:rPr>
        <w:t>鉴此，</w:t>
      </w:r>
      <w:r>
        <w:rPr>
          <w:rFonts w:hint="eastAsia" w:ascii="仿宋" w:hAnsi="仿宋" w:eastAsia="仿宋" w:cs="仿宋"/>
          <w:sz w:val="28"/>
          <w:szCs w:val="28"/>
        </w:rPr>
        <w:t>中国开发区协会投融资专业委员会联合北京中科领航教育咨询有限公司</w:t>
      </w:r>
      <w:r>
        <w:rPr>
          <w:rFonts w:hint="eastAsia" w:ascii="仿宋" w:hAnsi="仿宋" w:eastAsia="仿宋" w:cs="仿宋"/>
          <w:sz w:val="28"/>
          <w:szCs w:val="28"/>
          <w:lang w:eastAsia="zh-CN"/>
        </w:rPr>
        <w:t>，</w:t>
      </w:r>
      <w:r>
        <w:rPr>
          <w:rFonts w:hint="eastAsia" w:ascii="仿宋" w:hAnsi="仿宋" w:eastAsia="仿宋" w:cs="仿宋"/>
          <w:sz w:val="28"/>
          <w:szCs w:val="28"/>
        </w:rPr>
        <w:t>举办</w:t>
      </w:r>
      <w:r>
        <w:rPr>
          <w:rFonts w:hint="eastAsia" w:ascii="仿宋" w:hAnsi="仿宋" w:eastAsia="仿宋" w:cs="仿宋"/>
          <w:color w:val="000000"/>
          <w:sz w:val="28"/>
          <w:szCs w:val="28"/>
        </w:rPr>
        <w:t>“疫情常态化背景下政府专项债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基建REITs项目申报包装及平台公司城乡区域建设</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融资创新实务操作高级研修班”。</w:t>
      </w:r>
      <w:r>
        <w:rPr>
          <w:rFonts w:hint="eastAsia" w:ascii="仿宋" w:hAnsi="仿宋" w:eastAsia="仿宋" w:cs="仿宋"/>
          <w:sz w:val="28"/>
          <w:szCs w:val="28"/>
        </w:rPr>
        <w:t>现将有关事项通知如下：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sz w:val="28"/>
          <w:szCs w:val="28"/>
        </w:rPr>
        <w:t>一、</w:t>
      </w:r>
      <w:r>
        <w:rPr>
          <w:rFonts w:hint="eastAsia" w:ascii="仿宋" w:hAnsi="仿宋" w:eastAsia="仿宋" w:cs="仿宋"/>
          <w:b/>
          <w:bCs/>
          <w:color w:val="000000"/>
          <w:sz w:val="28"/>
          <w:szCs w:val="28"/>
          <w:lang w:eastAsia="zh-CN"/>
        </w:rPr>
        <w:t>培训收益</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11"/>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11"/>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w:t>
      </w:r>
      <w:r>
        <w:rPr>
          <w:rFonts w:hint="eastAsia" w:ascii="仿宋" w:hAnsi="仿宋" w:eastAsia="仿宋" w:cs="仿宋"/>
          <w:bCs/>
          <w:kern w:val="2"/>
          <w:sz w:val="28"/>
          <w:szCs w:val="28"/>
          <w:lang w:eastAsia="zh-CN"/>
        </w:rPr>
        <w:t>地方专项债申报与管理</w:t>
      </w:r>
      <w:r>
        <w:rPr>
          <w:rFonts w:hint="eastAsia" w:hAnsi="仿宋" w:cs="仿宋"/>
          <w:bCs/>
          <w:kern w:val="2"/>
          <w:sz w:val="28"/>
          <w:szCs w:val="28"/>
          <w:lang w:eastAsia="zh-CN"/>
        </w:rPr>
        <w:t>；</w:t>
      </w:r>
    </w:p>
    <w:p>
      <w:pPr>
        <w:pStyle w:val="11"/>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（四）学习REITs 的申报包装和项目筛选；</w:t>
      </w:r>
    </w:p>
    <w:p>
      <w:pPr>
        <w:pStyle w:val="11"/>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（五）学习各地项目谋划经典案例。</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培训</w:t>
      </w:r>
      <w:r>
        <w:rPr>
          <w:rFonts w:hint="eastAsia" w:ascii="仿宋" w:hAnsi="仿宋" w:eastAsia="仿宋" w:cs="仿宋"/>
          <w:b/>
          <w:bCs/>
          <w:color w:val="000000"/>
          <w:sz w:val="28"/>
          <w:szCs w:val="28"/>
          <w:lang w:eastAsia="zh-CN"/>
        </w:rPr>
        <w:t>内容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（一）基础设施REITs操作实务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1.基础设施REITs政策梳理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（1）基建REITs的推行与试点；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（2）基本政策框架与目标资产；</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（3）基建REITs与基建类REITs概述；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（4）基建REITs盘活资产的适用框架。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2.基础设施 REITs 的申报</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（1）基础设施 REITs 的申报要求和项目筛选；</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（2）基础设施 REITs 的试点路径；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xml:space="preserve">（3）基础设施 REITs 的合规、收益要求及存在的问题。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3.基础设施类 REITs 操作指引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（1）基建类REITs的适用领域及融资优势；</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（2）基建类REITs的交易结构设计；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（3）基建类REITs的发行价格、推动要点及基本流程；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（4）基建类REITs的典型案例；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（5）基建类REITs的未来发展。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4.基础设施 REITs 与市场化模式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（1）基建REITs推动基建市场化；</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（2）基建REITs与PPP模式、特许经营模式；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（3）隐性债务背景下的合规要求；</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（4）基于基建REITs推动城投转型的框架；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（5）如何用好基建REITs降低债务率。</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5.基建存量资产的其他盘活模式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（1）TOT模式及案例；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（2）ROT模式及案例；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（3）REITs在盘活存量资产应用及案例；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（4）ABS与应收账款保理；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（5）股权投资基金。</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（二）地方专项债申报与管理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1.地方专项债最新政策解读；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2.哪些项目适合申报专项债券；</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3.“项目收益自平衡”的基本要求；</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4.专项债券项目的配套融资；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5.专项债用作项目资本金；</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6.专项债申报实务工作解析；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7.专项债项目的风险管理与绩效评价。</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（三）城乡区域建设项目谋划与风险控制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1.平台公司进行城乡区域建设基本要素概述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（1）实施区域项目基本原则；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（2）国家层面对城乡区域建设边界设定；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（3）商业合资、合伙与合作的区别；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（4）地方政府在城乡区域建设项目中权力的边界；</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（5）政府与社会资本商业模式选择的原则；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（6）政府与社会资本合作数学模型构建分析；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（7）中央政府推广城乡区域建设初衷解读；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（8）市场化在城乡区域建设项目实施过程中的地位。</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2.平台公司在城乡区域建设中主体识别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（1）SPV公司基本特点与作用；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（2）社会资本各方与SPV公司之间的关系；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（3）政府入股SPV公司在城乡区域建设项目中权利的边界；</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（4）政府不入股SPV公司在城乡区域建设项目中权利的边界；</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（5）发改系在城乡区域建设项目中政策适用；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（6）财政系对政府在城乡区域建设项目中权力/权利的制约；</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（7）财政系与银行系在城乡区域建设具体项目实施中的作用；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（8）城乡区域建设项目投资商与承建商角色竞合责任辨析。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3.平台公司在城乡区域建设中风险管控机制与方法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（1）项目风险分类；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（2）项目风险识别、风险评估、风险应对相关工具与方法；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（3）项目实现闭环控制操作流程；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（4）风险控制可靠性验证；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（5）项目风险与操作环节之间的逻辑关系。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4.平台公司在城乡区域建设中合规性边界</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（1）城乡区域建设项目实施基本运作流程；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（2）城乡区域建设项目土地利用方式；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（3）城乡区域建设项目地方政府投入资金筹措方式；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（4）《政府投资条例》对城乡区域建设项目范围的界定；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（5）政府债在城乡区域建设中的作用；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（6）国家对城乡区域建设项目设定之红线；</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（7）违法违规城乡区域建设项目性质认定及后果处理；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（8）“先上车、后买票”城乡区域建设项目合法性救济路径；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（9）城乡区域建设项目在国家事业单位改制中的运用。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5.平台公司在城乡区域建设中风险分配机制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（1）风险分配原则；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（2）城乡区域建设项目各子项目分类依据；</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（3）准公共产品缺口补助承担机理与主体；</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（4）准公共产品缺口补助机制与“固定回报”之区别；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（5）数学模型下的准公共产品缺口补助机制与“固定回报”辨析；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（6）“固定回报”下的城乡区域建设项目整改路径。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（四）城乡区域建设项目商业模式搭建与融资创新实务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1.平台公司在城乡区域建设中商业模式搭建</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（1）城乡区域建设项目与BOT之区别；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（2）城乡区域建设项目与PPP项目之区别；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（3）城乡区域建设项目与政府采购之区别；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（4）城乡区域建设项目与特色小镇之区别；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（5）城乡区域建设项目与新型城镇化之区别；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（6）项目资金自平衡要素构建；</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（7）财政、发改政策选择适用基本原则。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2.平台公司在城乡区域建设中交易架构设计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（1）交易结构搭建过程中实施方案商业性验证；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（2）交易结构搭建过程中运营商专业性验证；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（3）交易结构搭建过程中EPC总包方设计施工能力验证；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（4）交易结构搭建过程中政府方支付能力验证；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（5）交易架构要素变更交易架构平衡校准机制；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（6）项目现金流在交易架构搭建中的价值。</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3.平台公司在城乡区域建设中项目投资回报构建</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（1）项目投资类型与回报方式；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（2）政府项目投资路径选择；</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（3）项目方式的选择对地方政府GDP增长贡献差异分析；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（4）项目对现金流门槛值要求；</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（5）《预算法》对城乡区域建设项目政府支付责任的制约；</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（6）《政府投资条例》对城乡区域建设项目投资之制约；</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（7）城乡区域建设项目现金流挖掘分析；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（8）当下社会资本投资城乡区域建设项目策略制定准则。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4.平台公司在城乡区域建设中融资创新模式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（1）城乡区域建设项目股权融资与债权融资之区别；</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（2）城乡区域建设项目对股权融资之限定；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（3）《民法典》对城乡区域建设项目融资中的支持；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（4）金融机构对城乡区域建设项目审贷两准则；</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（5）基金在城乡区域建设项目中的运用；</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bidi="ar-SA"/>
        </w:rPr>
        <w:t>（6）“债”+“贷”在城乡区域建设项目中的运用实</w:t>
      </w:r>
      <w:r>
        <w:rPr>
          <w:rFonts w:hint="eastAsia" w:ascii="仿宋" w:hAnsi="仿宋" w:eastAsia="仿宋" w:cs="仿宋"/>
          <w:color w:val="000000"/>
          <w:sz w:val="28"/>
          <w:szCs w:val="28"/>
        </w:rPr>
        <w:t>务</w:t>
      </w:r>
      <w:r>
        <w:rPr>
          <w:rFonts w:hint="eastAsia" w:ascii="仿宋" w:hAnsi="仿宋" w:eastAsia="仿宋" w:cs="仿宋"/>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三、培训对象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w:t>
      </w:r>
      <w:r>
        <w:rPr>
          <w:rFonts w:hint="eastAsia" w:ascii="仿宋" w:hAnsi="仿宋" w:eastAsia="仿宋" w:cs="仿宋"/>
          <w:bCs/>
          <w:kern w:val="2"/>
          <w:sz w:val="28"/>
          <w:szCs w:val="28"/>
        </w:rPr>
        <w:t>级发改、财政、教育、科技、司法、环保、住建、交通、水利、农业、林草、文旅、卫健、能源等政府职能部门工作人员；城投类平台公司、污水垃圾处理、供水供气供热、仓储物流、新能源、环境保护及建筑施工等行业企业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四、授课</w:t>
      </w:r>
      <w:r>
        <w:rPr>
          <w:rFonts w:hint="eastAsia" w:ascii="仿宋" w:hAnsi="仿宋" w:eastAsia="仿宋" w:cs="仿宋"/>
          <w:b/>
          <w:bCs/>
          <w:color w:val="000000"/>
          <w:sz w:val="28"/>
          <w:szCs w:val="28"/>
          <w:lang w:eastAsia="zh-CN"/>
        </w:rPr>
        <w:t>师资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bCs/>
          <w:color w:val="000000"/>
          <w:sz w:val="28"/>
          <w:szCs w:val="28"/>
        </w:rPr>
      </w:pPr>
      <w:r>
        <w:rPr>
          <w:rFonts w:hint="eastAsia" w:ascii="仿宋" w:hAnsi="仿宋" w:eastAsia="仿宋" w:cs="仿宋"/>
          <w:bCs/>
          <w:kern w:val="2"/>
          <w:sz w:val="28"/>
          <w:szCs w:val="28"/>
        </w:rPr>
        <w:t>邀请发改、财政、金融及法律等领域专家，采用专题讲座、现场答疑、互动交流等形式进行授课。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五、培训时间与地点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 xml:space="preserve">1日  </w:t>
      </w:r>
      <w:r>
        <w:rPr>
          <w:rFonts w:hint="eastAsia" w:ascii="仿宋" w:hAnsi="仿宋" w:eastAsia="仿宋" w:cs="仿宋"/>
          <w:bCs/>
          <w:kern w:val="2"/>
          <w:sz w:val="28"/>
          <w:szCs w:val="28"/>
          <w:lang w:eastAsia="zh-CN"/>
        </w:rPr>
        <w:t>成都</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西安</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2日—0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贵阳</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郑州</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长沙</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left="55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报名负责人：聂红军 主任18211071700（微信）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电  话：010-87697580      邮    箱：zqgphwz@126.com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qq咨询：3177524020       网址查询：http://www.zqgpchina.cn/ </w:t>
      </w:r>
      <w:r>
        <w:rPr>
          <w:rFonts w:hint="eastAsia" w:ascii="仿宋" w:hAnsi="仿宋" w:eastAsia="仿宋" w:cs="Times New Roman"/>
          <w:sz w:val="28"/>
          <w:szCs w:val="28"/>
          <w:lang w:val="en-US" w:eastAsia="zh-CN" w:bidi="ar-SA"/>
        </w:rPr>
        <w:drawing>
          <wp:anchor distT="0" distB="0" distL="114300" distR="114300" simplePos="0" relativeHeight="251662336" behindDoc="1" locked="0" layoutInCell="1" allowOverlap="1">
            <wp:simplePos x="0" y="0"/>
            <wp:positionH relativeFrom="column">
              <wp:posOffset>2678430</wp:posOffset>
            </wp:positionH>
            <wp:positionV relativeFrom="paragraph">
              <wp:posOffset>161290</wp:posOffset>
            </wp:positionV>
            <wp:extent cx="2343150" cy="2266950"/>
            <wp:effectExtent l="0" t="0" r="1270" b="3175"/>
            <wp:wrapNone/>
            <wp:docPr id="6" name="图片 6" descr="WPS图片编辑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编辑4"/>
                    <pic:cNvPicPr>
                      <a:picLocks noChangeAspect="1"/>
                    </pic:cNvPicPr>
                  </pic:nvPicPr>
                  <pic:blipFill>
                    <a:blip r:embed="rId6"/>
                    <a:stretch>
                      <a:fillRect/>
                    </a:stretch>
                  </pic:blipFill>
                  <pic:spPr>
                    <a:xfrm>
                      <a:off x="0" y="0"/>
                      <a:ext cx="2343150" cy="2266950"/>
                    </a:xfrm>
                    <a:prstGeom prst="rect">
                      <a:avLst/>
                    </a:prstGeom>
                  </pic:spPr>
                </pic:pic>
              </a:graphicData>
            </a:graphic>
          </wp:anchor>
        </w:drawing>
      </w:r>
    </w:p>
    <w:p>
      <w:pPr>
        <w:pStyle w:val="4"/>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4"/>
        <w:keepNext w:val="0"/>
        <w:keepLines w:val="0"/>
        <w:pageBreakBefore w:val="0"/>
        <w:widowControl w:val="0"/>
        <w:kinsoku/>
        <w:wordWrap/>
        <w:overflowPunct/>
        <w:topLinePunct w:val="0"/>
        <w:autoSpaceDE/>
        <w:autoSpaceDN/>
        <w:bidi w:val="0"/>
        <w:adjustRightInd/>
        <w:snapToGrid/>
        <w:spacing w:line="440" w:lineRule="exact"/>
        <w:ind w:firstLine="3082" w:firstLineChars="1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中国</w:t>
      </w:r>
      <w:r>
        <w:rPr>
          <w:rFonts w:hint="eastAsia" w:ascii="仿宋" w:hAnsi="仿宋" w:eastAsia="仿宋" w:cs="仿宋"/>
          <w:b/>
          <w:bCs/>
          <w:sz w:val="28"/>
          <w:szCs w:val="28"/>
          <w:lang w:val="en-US" w:eastAsia="zh-CN"/>
        </w:rPr>
        <w:t>开发区协会投融资专业委员会</w:t>
      </w:r>
    </w:p>
    <w:p>
      <w:pPr>
        <w:pStyle w:val="4"/>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2022</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5月31</w:t>
      </w:r>
      <w:r>
        <w:rPr>
          <w:rFonts w:hint="eastAsia" w:ascii="仿宋" w:hAnsi="仿宋" w:eastAsia="仿宋" w:cs="仿宋"/>
          <w:b/>
          <w:bCs/>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疫情常态化背景下政府专项债</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rPr>
        <w:t xml:space="preserve"> 基建REITs项目申报包装及平台公司城乡区域建设</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融资创新实务操作高级研修班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2"/>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lang w:eastAsia="zh-CN"/>
              </w:rPr>
              <w:t>开户名称</w:t>
            </w:r>
            <w:r>
              <w:rPr>
                <w:rFonts w:hint="eastAsia" w:ascii="仿宋" w:hAnsi="仿宋" w:eastAsia="仿宋" w:cs="仿宋"/>
                <w:b/>
                <w:bCs/>
                <w:sz w:val="28"/>
                <w:szCs w:val="28"/>
              </w:rPr>
              <w:t>: 北京众合启迪教育咨询有限公司</w:t>
            </w:r>
          </w:p>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rPr>
              <w:t>开</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户</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eastAsia="zh-CN"/>
              </w:rPr>
              <w:t>：</w:t>
            </w:r>
            <w:r>
              <w:rPr>
                <w:rFonts w:hint="eastAsia" w:ascii="仿宋" w:hAnsi="仿宋" w:eastAsia="仿宋" w:cs="仿宋"/>
                <w:b/>
                <w:bCs/>
                <w:sz w:val="28"/>
                <w:szCs w:val="28"/>
              </w:rPr>
              <w:t>中国工商银行股份有限公司北京公主坟支行</w:t>
            </w:r>
          </w:p>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rPr>
              <w:t>帐</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号： 0200004609200623881</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sz w:val="28"/>
                <w:szCs w:val="28"/>
              </w:rPr>
              <w:t>联</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号: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68" w:rightChars="-70"/>
        <w:rPr>
          <w:rStyle w:val="14"/>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报名负责人：聂红军 主任18211071700（微信）   </w:t>
      </w: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电  </w:t>
      </w:r>
      <w:bookmarkStart w:id="0" w:name="_GoBack"/>
      <w:bookmarkEnd w:id="0"/>
      <w:r>
        <w:rPr>
          <w:rStyle w:val="14"/>
          <w:rFonts w:hint="eastAsia" w:ascii="仿宋" w:hAnsi="仿宋" w:eastAsia="仿宋" w:cs="仿宋"/>
          <w:b w:val="0"/>
          <w:bCs w:val="0"/>
          <w:color w:val="000000"/>
          <w:sz w:val="28"/>
          <w:szCs w:val="28"/>
          <w:lang w:val="zh-CN"/>
        </w:rPr>
        <w:t xml:space="preserve">话：010-87697580      邮    箱：zqgphwz@126.com  </w:t>
      </w:r>
    </w:p>
    <w:p>
      <w:pPr>
        <w:keepNext w:val="0"/>
        <w:keepLines w:val="0"/>
        <w:pageBreakBefore w:val="0"/>
        <w:widowControl w:val="0"/>
        <w:kinsoku/>
        <w:wordWrap/>
        <w:overflowPunct/>
        <w:topLinePunct w:val="0"/>
        <w:bidi w:val="0"/>
        <w:snapToGrid/>
        <w:spacing w:line="440" w:lineRule="exact"/>
        <w:textAlignment w:val="auto"/>
        <w:rPr>
          <w:rStyle w:val="14"/>
          <w:rFonts w:hint="eastAsia" w:ascii="仿宋" w:hAnsi="仿宋" w:eastAsia="仿宋" w:cs="仿宋"/>
          <w:b w:val="0"/>
          <w:bCs w:val="0"/>
          <w:color w:val="000000"/>
          <w:sz w:val="28"/>
          <w:szCs w:val="28"/>
          <w:lang w:val="zh-CN"/>
        </w:rPr>
      </w:pPr>
      <w:r>
        <w:rPr>
          <w:rStyle w:val="14"/>
          <w:rFonts w:hint="eastAsia" w:ascii="仿宋" w:hAnsi="仿宋" w:eastAsia="仿宋" w:cs="仿宋"/>
          <w:b w:val="0"/>
          <w:bCs w:val="0"/>
          <w:color w:val="000000"/>
          <w:sz w:val="28"/>
          <w:szCs w:val="28"/>
          <w:lang w:val="zh-CN"/>
        </w:rPr>
        <w:t xml:space="preserve">qq咨询：3177524020        网址查询：http://www.zqgpchina.cn/ </w:t>
      </w:r>
    </w:p>
    <w:sectPr>
      <w:footerReference r:id="rId3" w:type="default"/>
      <w:footerReference r:id="rId4" w:type="even"/>
      <w:pgSz w:w="11906" w:h="16838"/>
      <w:pgMar w:top="1440" w:right="1440"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40" w:leftChars="100"/>
      <w:jc w:val="right"/>
      <w:rPr>
        <w:rFonts w:hint="default"/>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32205537"/>
                          </w:sdtPr>
                          <w:sdtEndPr>
                            <w:rPr>
                              <w:sz w:val="28"/>
                              <w:szCs w:val="28"/>
                            </w:rPr>
                          </w:sdtEndPr>
                          <w:sdtContent>
                            <w:p>
                              <w:pPr>
                                <w:pStyle w:val="7"/>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5</w:t>
                              </w:r>
                              <w:r>
                                <w:rPr>
                                  <w:sz w:val="28"/>
                                  <w:szCs w:val="28"/>
                                </w:rPr>
                                <w:fldChar w:fldCharType="end"/>
                              </w:r>
                              <w:r>
                                <w:rPr>
                                  <w:sz w:val="28"/>
                                  <w:szCs w:val="28"/>
                                </w:rPr>
                                <w:t>-</w:t>
                              </w:r>
                            </w:p>
                          </w:sdtContent>
                        </w:sdt>
                        <w:p>
                          <w:pPr>
                            <w:rPr>
                              <w:rFonts w:hint="default"/>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32205537"/>
                    </w:sdtPr>
                    <w:sdtEndPr>
                      <w:rPr>
                        <w:sz w:val="28"/>
                        <w:szCs w:val="28"/>
                      </w:rPr>
                    </w:sdtEndPr>
                    <w:sdtContent>
                      <w:p>
                        <w:pPr>
                          <w:pStyle w:val="7"/>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5</w:t>
                        </w:r>
                        <w:r>
                          <w:rPr>
                            <w:sz w:val="28"/>
                            <w:szCs w:val="28"/>
                          </w:rPr>
                          <w:fldChar w:fldCharType="end"/>
                        </w:r>
                        <w:r>
                          <w:rPr>
                            <w:sz w:val="28"/>
                            <w:szCs w:val="28"/>
                          </w:rPr>
                          <w:t>-</w:t>
                        </w:r>
                      </w:p>
                    </w:sdtContent>
                  </w:sdt>
                  <w:p>
                    <w:pPr>
                      <w:rPr>
                        <w:rFonts w:hint="default"/>
                        <w:sz w:val="28"/>
                        <w:szCs w:val="28"/>
                      </w:rPr>
                    </w:pPr>
                  </w:p>
                </w:txbxContent>
              </v:textbox>
            </v:shape>
          </w:pict>
        </mc:Fallback>
      </mc:AlternateContent>
    </w:r>
  </w:p>
  <w:p>
    <w:pPr>
      <w:pStyle w:val="7"/>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240" w:leftChars="100"/>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1753807"/>
                          </w:sdtPr>
                          <w:sdtEndPr>
                            <w:rPr>
                              <w:sz w:val="28"/>
                              <w:szCs w:val="28"/>
                            </w:rPr>
                          </w:sdtEndPr>
                          <w:sdtContent>
                            <w:p>
                              <w:pPr>
                                <w:pStyle w:val="7"/>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6</w:t>
                              </w:r>
                              <w:r>
                                <w:rPr>
                                  <w:sz w:val="28"/>
                                  <w:szCs w:val="28"/>
                                </w:rPr>
                                <w:fldChar w:fldCharType="end"/>
                              </w:r>
                              <w:r>
                                <w:rPr>
                                  <w:sz w:val="28"/>
                                  <w:szCs w:val="28"/>
                                </w:rPr>
                                <w:t>-</w:t>
                              </w:r>
                            </w:p>
                          </w:sdtContent>
                        </w:sdt>
                        <w:p>
                          <w:pPr>
                            <w:rPr>
                              <w:rFonts w:hint="default"/>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831753807"/>
                    </w:sdtPr>
                    <w:sdtEndPr>
                      <w:rPr>
                        <w:sz w:val="28"/>
                        <w:szCs w:val="28"/>
                      </w:rPr>
                    </w:sdtEndPr>
                    <w:sdtContent>
                      <w:p>
                        <w:pPr>
                          <w:pStyle w:val="7"/>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6</w:t>
                        </w:r>
                        <w:r>
                          <w:rPr>
                            <w:sz w:val="28"/>
                            <w:szCs w:val="28"/>
                          </w:rPr>
                          <w:fldChar w:fldCharType="end"/>
                        </w:r>
                        <w:r>
                          <w:rPr>
                            <w:sz w:val="28"/>
                            <w:szCs w:val="28"/>
                          </w:rPr>
                          <w:t>-</w:t>
                        </w:r>
                      </w:p>
                    </w:sdtContent>
                  </w:sdt>
                  <w:p>
                    <w:pPr>
                      <w:rPr>
                        <w:rFonts w:hint="default"/>
                        <w:sz w:val="28"/>
                        <w:szCs w:val="28"/>
                      </w:rPr>
                    </w:pPr>
                  </w:p>
                </w:txbxContent>
              </v:textbox>
            </v:shape>
          </w:pict>
        </mc:Fallback>
      </mc:AlternateContent>
    </w:r>
  </w:p>
  <w:p>
    <w:pPr>
      <w:pStyle w:val="7"/>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054C02"/>
    <w:multiLevelType w:val="singleLevel"/>
    <w:tmpl w:val="EA054C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kYTFkODdkZTRjNTI5MmQ5ZTc4N2MxOTFlY2Y5NTEifQ=="/>
  </w:docVars>
  <w:rsids>
    <w:rsidRoot w:val="009A4718"/>
    <w:rsid w:val="000111BB"/>
    <w:rsid w:val="00030303"/>
    <w:rsid w:val="00035C2D"/>
    <w:rsid w:val="00067BD4"/>
    <w:rsid w:val="0009632B"/>
    <w:rsid w:val="000A6BA0"/>
    <w:rsid w:val="000B5CF0"/>
    <w:rsid w:val="000C27B1"/>
    <w:rsid w:val="000E468A"/>
    <w:rsid w:val="000F0735"/>
    <w:rsid w:val="00111296"/>
    <w:rsid w:val="001245BD"/>
    <w:rsid w:val="001320AD"/>
    <w:rsid w:val="0015029E"/>
    <w:rsid w:val="00176DFC"/>
    <w:rsid w:val="001B15FC"/>
    <w:rsid w:val="001D1B64"/>
    <w:rsid w:val="001D5820"/>
    <w:rsid w:val="001F266D"/>
    <w:rsid w:val="001F2CC6"/>
    <w:rsid w:val="001F5DBA"/>
    <w:rsid w:val="002016D4"/>
    <w:rsid w:val="00205155"/>
    <w:rsid w:val="00221DF0"/>
    <w:rsid w:val="002602E7"/>
    <w:rsid w:val="00262218"/>
    <w:rsid w:val="002733FA"/>
    <w:rsid w:val="0029454A"/>
    <w:rsid w:val="002A5354"/>
    <w:rsid w:val="002D7C2D"/>
    <w:rsid w:val="002F41F2"/>
    <w:rsid w:val="00303B6C"/>
    <w:rsid w:val="00314004"/>
    <w:rsid w:val="003462A3"/>
    <w:rsid w:val="00360AC6"/>
    <w:rsid w:val="00366D1D"/>
    <w:rsid w:val="00383C52"/>
    <w:rsid w:val="003D3698"/>
    <w:rsid w:val="003E4A9D"/>
    <w:rsid w:val="003F68CA"/>
    <w:rsid w:val="003F712A"/>
    <w:rsid w:val="004127EC"/>
    <w:rsid w:val="0042016E"/>
    <w:rsid w:val="0042243A"/>
    <w:rsid w:val="00444929"/>
    <w:rsid w:val="0045336B"/>
    <w:rsid w:val="00490AAB"/>
    <w:rsid w:val="00491A3D"/>
    <w:rsid w:val="004B2BDB"/>
    <w:rsid w:val="004B644D"/>
    <w:rsid w:val="004B699A"/>
    <w:rsid w:val="004C2C6B"/>
    <w:rsid w:val="00510FDD"/>
    <w:rsid w:val="00523DCC"/>
    <w:rsid w:val="00525638"/>
    <w:rsid w:val="005258A8"/>
    <w:rsid w:val="005674F4"/>
    <w:rsid w:val="005A0FB6"/>
    <w:rsid w:val="005D1C5F"/>
    <w:rsid w:val="005D3B44"/>
    <w:rsid w:val="005F7916"/>
    <w:rsid w:val="006011E8"/>
    <w:rsid w:val="00601C30"/>
    <w:rsid w:val="00605B40"/>
    <w:rsid w:val="0061237B"/>
    <w:rsid w:val="00616606"/>
    <w:rsid w:val="00621ABF"/>
    <w:rsid w:val="00657822"/>
    <w:rsid w:val="00663868"/>
    <w:rsid w:val="00670351"/>
    <w:rsid w:val="0068550D"/>
    <w:rsid w:val="00686B1F"/>
    <w:rsid w:val="00697875"/>
    <w:rsid w:val="006A7A4D"/>
    <w:rsid w:val="006D0CB8"/>
    <w:rsid w:val="006E23D4"/>
    <w:rsid w:val="006E7498"/>
    <w:rsid w:val="006F117C"/>
    <w:rsid w:val="006F58F0"/>
    <w:rsid w:val="00703B01"/>
    <w:rsid w:val="00724E89"/>
    <w:rsid w:val="00727C3F"/>
    <w:rsid w:val="0073659E"/>
    <w:rsid w:val="00760628"/>
    <w:rsid w:val="0078469F"/>
    <w:rsid w:val="00786656"/>
    <w:rsid w:val="007A06B7"/>
    <w:rsid w:val="007B7767"/>
    <w:rsid w:val="007D0F02"/>
    <w:rsid w:val="007D3887"/>
    <w:rsid w:val="007D54B8"/>
    <w:rsid w:val="007F5FC8"/>
    <w:rsid w:val="00823DA2"/>
    <w:rsid w:val="00826EB1"/>
    <w:rsid w:val="00832BCD"/>
    <w:rsid w:val="00836D30"/>
    <w:rsid w:val="00860964"/>
    <w:rsid w:val="00880F65"/>
    <w:rsid w:val="00881445"/>
    <w:rsid w:val="00882120"/>
    <w:rsid w:val="008B199B"/>
    <w:rsid w:val="008E378E"/>
    <w:rsid w:val="008E633F"/>
    <w:rsid w:val="008E79C6"/>
    <w:rsid w:val="009176A2"/>
    <w:rsid w:val="00920D6E"/>
    <w:rsid w:val="00925ADE"/>
    <w:rsid w:val="009265F3"/>
    <w:rsid w:val="009308F0"/>
    <w:rsid w:val="00930C9B"/>
    <w:rsid w:val="009472B7"/>
    <w:rsid w:val="00951846"/>
    <w:rsid w:val="00957A5B"/>
    <w:rsid w:val="00976A99"/>
    <w:rsid w:val="00981D3A"/>
    <w:rsid w:val="00990659"/>
    <w:rsid w:val="009A4718"/>
    <w:rsid w:val="00A142B6"/>
    <w:rsid w:val="00A17C72"/>
    <w:rsid w:val="00A21947"/>
    <w:rsid w:val="00A35324"/>
    <w:rsid w:val="00A55121"/>
    <w:rsid w:val="00A6651E"/>
    <w:rsid w:val="00A76A48"/>
    <w:rsid w:val="00A850AA"/>
    <w:rsid w:val="00A86C57"/>
    <w:rsid w:val="00A92437"/>
    <w:rsid w:val="00AA1EF5"/>
    <w:rsid w:val="00AB4C35"/>
    <w:rsid w:val="00AF6597"/>
    <w:rsid w:val="00B02BFC"/>
    <w:rsid w:val="00B70ABC"/>
    <w:rsid w:val="00B70B38"/>
    <w:rsid w:val="00B71278"/>
    <w:rsid w:val="00B722AC"/>
    <w:rsid w:val="00B75BE2"/>
    <w:rsid w:val="00B865F7"/>
    <w:rsid w:val="00B87A6C"/>
    <w:rsid w:val="00B953A2"/>
    <w:rsid w:val="00BC37A5"/>
    <w:rsid w:val="00BE0FB0"/>
    <w:rsid w:val="00BF320B"/>
    <w:rsid w:val="00C05423"/>
    <w:rsid w:val="00C0639B"/>
    <w:rsid w:val="00C10B2E"/>
    <w:rsid w:val="00C44BC1"/>
    <w:rsid w:val="00C54ECB"/>
    <w:rsid w:val="00C5747F"/>
    <w:rsid w:val="00C7524A"/>
    <w:rsid w:val="00C75E85"/>
    <w:rsid w:val="00C96EFB"/>
    <w:rsid w:val="00CA015F"/>
    <w:rsid w:val="00CE67E2"/>
    <w:rsid w:val="00CF1181"/>
    <w:rsid w:val="00D13A42"/>
    <w:rsid w:val="00D27B2B"/>
    <w:rsid w:val="00D47982"/>
    <w:rsid w:val="00D52AF1"/>
    <w:rsid w:val="00D74547"/>
    <w:rsid w:val="00D90A10"/>
    <w:rsid w:val="00DA154B"/>
    <w:rsid w:val="00DB288E"/>
    <w:rsid w:val="00DB62D4"/>
    <w:rsid w:val="00DC5B74"/>
    <w:rsid w:val="00DF435F"/>
    <w:rsid w:val="00E23AA1"/>
    <w:rsid w:val="00E24129"/>
    <w:rsid w:val="00E364AD"/>
    <w:rsid w:val="00E40FB3"/>
    <w:rsid w:val="00E51A5B"/>
    <w:rsid w:val="00E5371C"/>
    <w:rsid w:val="00E54A37"/>
    <w:rsid w:val="00E63145"/>
    <w:rsid w:val="00E73D9A"/>
    <w:rsid w:val="00E92B4E"/>
    <w:rsid w:val="00EB3F9D"/>
    <w:rsid w:val="00EC2070"/>
    <w:rsid w:val="00F2027E"/>
    <w:rsid w:val="00F31608"/>
    <w:rsid w:val="00F34C88"/>
    <w:rsid w:val="00F505C9"/>
    <w:rsid w:val="00F52CD5"/>
    <w:rsid w:val="00F75886"/>
    <w:rsid w:val="00F847DA"/>
    <w:rsid w:val="00FA52FE"/>
    <w:rsid w:val="00FA5D57"/>
    <w:rsid w:val="00FD7D45"/>
    <w:rsid w:val="0115065C"/>
    <w:rsid w:val="0147575C"/>
    <w:rsid w:val="01873FBC"/>
    <w:rsid w:val="01A93FA3"/>
    <w:rsid w:val="01DF42FA"/>
    <w:rsid w:val="022B52F2"/>
    <w:rsid w:val="023A3914"/>
    <w:rsid w:val="024758F8"/>
    <w:rsid w:val="02801BA8"/>
    <w:rsid w:val="02A04903"/>
    <w:rsid w:val="02A21424"/>
    <w:rsid w:val="02A31732"/>
    <w:rsid w:val="02B35ADF"/>
    <w:rsid w:val="02B56ADF"/>
    <w:rsid w:val="02BA162B"/>
    <w:rsid w:val="02CA6FC8"/>
    <w:rsid w:val="02F32A9F"/>
    <w:rsid w:val="02F665CB"/>
    <w:rsid w:val="038337B4"/>
    <w:rsid w:val="03BD2A1A"/>
    <w:rsid w:val="03BF1326"/>
    <w:rsid w:val="040D66F7"/>
    <w:rsid w:val="042B0EF9"/>
    <w:rsid w:val="04BD2BA1"/>
    <w:rsid w:val="04FA6554"/>
    <w:rsid w:val="050C3BC6"/>
    <w:rsid w:val="051136E4"/>
    <w:rsid w:val="052303BB"/>
    <w:rsid w:val="055F0F75"/>
    <w:rsid w:val="056C6018"/>
    <w:rsid w:val="0580326D"/>
    <w:rsid w:val="0583000C"/>
    <w:rsid w:val="05912719"/>
    <w:rsid w:val="059A2F73"/>
    <w:rsid w:val="05C74530"/>
    <w:rsid w:val="05EC4AEA"/>
    <w:rsid w:val="063F355E"/>
    <w:rsid w:val="065D27E9"/>
    <w:rsid w:val="068F73BE"/>
    <w:rsid w:val="06A1358A"/>
    <w:rsid w:val="06A76AC5"/>
    <w:rsid w:val="06B91756"/>
    <w:rsid w:val="06CB4A13"/>
    <w:rsid w:val="07844720"/>
    <w:rsid w:val="07C72DF2"/>
    <w:rsid w:val="07DD1D97"/>
    <w:rsid w:val="08112C52"/>
    <w:rsid w:val="087370B9"/>
    <w:rsid w:val="08B577EC"/>
    <w:rsid w:val="08E95395"/>
    <w:rsid w:val="098B21E0"/>
    <w:rsid w:val="09B80BCF"/>
    <w:rsid w:val="09C1233B"/>
    <w:rsid w:val="09D006F9"/>
    <w:rsid w:val="0AB33FD7"/>
    <w:rsid w:val="0AB961BC"/>
    <w:rsid w:val="0AC45ADA"/>
    <w:rsid w:val="0ADA51CD"/>
    <w:rsid w:val="0AE00BC8"/>
    <w:rsid w:val="0B026759"/>
    <w:rsid w:val="0B1556CE"/>
    <w:rsid w:val="0B1663EE"/>
    <w:rsid w:val="0B240C02"/>
    <w:rsid w:val="0B694DA2"/>
    <w:rsid w:val="0B971310"/>
    <w:rsid w:val="0B9C5FED"/>
    <w:rsid w:val="0BA852CC"/>
    <w:rsid w:val="0BB460D0"/>
    <w:rsid w:val="0BBB489C"/>
    <w:rsid w:val="0BD31815"/>
    <w:rsid w:val="0C174F86"/>
    <w:rsid w:val="0C275820"/>
    <w:rsid w:val="0C425833"/>
    <w:rsid w:val="0C556936"/>
    <w:rsid w:val="0C757B9B"/>
    <w:rsid w:val="0C91247E"/>
    <w:rsid w:val="0CC94096"/>
    <w:rsid w:val="0D076619"/>
    <w:rsid w:val="0DA135C5"/>
    <w:rsid w:val="0DB72B7D"/>
    <w:rsid w:val="0DC7149B"/>
    <w:rsid w:val="0E1A36BA"/>
    <w:rsid w:val="0E2F2F71"/>
    <w:rsid w:val="0E6A7443"/>
    <w:rsid w:val="0E906E72"/>
    <w:rsid w:val="0ED45BB5"/>
    <w:rsid w:val="0EFD0426"/>
    <w:rsid w:val="0F055BA7"/>
    <w:rsid w:val="0F0A04CA"/>
    <w:rsid w:val="0F1F3329"/>
    <w:rsid w:val="0F816F20"/>
    <w:rsid w:val="0FD348E1"/>
    <w:rsid w:val="1006617B"/>
    <w:rsid w:val="10077A7C"/>
    <w:rsid w:val="10270C42"/>
    <w:rsid w:val="107100E2"/>
    <w:rsid w:val="108965B9"/>
    <w:rsid w:val="10AD08D4"/>
    <w:rsid w:val="11211B62"/>
    <w:rsid w:val="11232892"/>
    <w:rsid w:val="115E0DC8"/>
    <w:rsid w:val="117A6954"/>
    <w:rsid w:val="11963A6B"/>
    <w:rsid w:val="11AB1900"/>
    <w:rsid w:val="12116CF5"/>
    <w:rsid w:val="122C0F37"/>
    <w:rsid w:val="125B567F"/>
    <w:rsid w:val="125C71B0"/>
    <w:rsid w:val="12834503"/>
    <w:rsid w:val="12985556"/>
    <w:rsid w:val="12A00344"/>
    <w:rsid w:val="13230F8E"/>
    <w:rsid w:val="140C0390"/>
    <w:rsid w:val="14246519"/>
    <w:rsid w:val="147010CE"/>
    <w:rsid w:val="14813515"/>
    <w:rsid w:val="14D04A8C"/>
    <w:rsid w:val="14D34975"/>
    <w:rsid w:val="14E562F6"/>
    <w:rsid w:val="154711A8"/>
    <w:rsid w:val="155C0CB5"/>
    <w:rsid w:val="15603A65"/>
    <w:rsid w:val="156A1844"/>
    <w:rsid w:val="158B3A6D"/>
    <w:rsid w:val="15AB2D48"/>
    <w:rsid w:val="160908F9"/>
    <w:rsid w:val="164E6A70"/>
    <w:rsid w:val="16607AFB"/>
    <w:rsid w:val="16624CCA"/>
    <w:rsid w:val="166F3A92"/>
    <w:rsid w:val="16700151"/>
    <w:rsid w:val="16816EC6"/>
    <w:rsid w:val="16D42978"/>
    <w:rsid w:val="16DB376C"/>
    <w:rsid w:val="16EA222E"/>
    <w:rsid w:val="1709458F"/>
    <w:rsid w:val="1714344D"/>
    <w:rsid w:val="174908C6"/>
    <w:rsid w:val="17583523"/>
    <w:rsid w:val="17897BCC"/>
    <w:rsid w:val="178E353B"/>
    <w:rsid w:val="17945192"/>
    <w:rsid w:val="17AB7598"/>
    <w:rsid w:val="17C65EAB"/>
    <w:rsid w:val="17E562F3"/>
    <w:rsid w:val="18180676"/>
    <w:rsid w:val="181D1FE8"/>
    <w:rsid w:val="18372402"/>
    <w:rsid w:val="189509C3"/>
    <w:rsid w:val="18C061DF"/>
    <w:rsid w:val="19032617"/>
    <w:rsid w:val="1962331A"/>
    <w:rsid w:val="1993717C"/>
    <w:rsid w:val="19A44506"/>
    <w:rsid w:val="19A673FA"/>
    <w:rsid w:val="19DB6AAB"/>
    <w:rsid w:val="1A3E4845"/>
    <w:rsid w:val="1A454F4F"/>
    <w:rsid w:val="1AAB1962"/>
    <w:rsid w:val="1AAC6346"/>
    <w:rsid w:val="1ABD7CBF"/>
    <w:rsid w:val="1AD704D4"/>
    <w:rsid w:val="1B1B4BB1"/>
    <w:rsid w:val="1BF64ED7"/>
    <w:rsid w:val="1C303806"/>
    <w:rsid w:val="1C334F28"/>
    <w:rsid w:val="1C4117B3"/>
    <w:rsid w:val="1C526433"/>
    <w:rsid w:val="1C601548"/>
    <w:rsid w:val="1C641BFC"/>
    <w:rsid w:val="1C886101"/>
    <w:rsid w:val="1CD852E5"/>
    <w:rsid w:val="1D0E3A53"/>
    <w:rsid w:val="1D305B94"/>
    <w:rsid w:val="1D7F1C04"/>
    <w:rsid w:val="1D8E4419"/>
    <w:rsid w:val="1DAC0DCE"/>
    <w:rsid w:val="1DB6190E"/>
    <w:rsid w:val="1DE91CFE"/>
    <w:rsid w:val="1DF56E00"/>
    <w:rsid w:val="1E206933"/>
    <w:rsid w:val="1E983297"/>
    <w:rsid w:val="1EE664ED"/>
    <w:rsid w:val="1EF87ED8"/>
    <w:rsid w:val="1EFB798D"/>
    <w:rsid w:val="1F101F8D"/>
    <w:rsid w:val="1F481CF3"/>
    <w:rsid w:val="1FB764A9"/>
    <w:rsid w:val="1FBD6186"/>
    <w:rsid w:val="1FD141D1"/>
    <w:rsid w:val="1FEB3744"/>
    <w:rsid w:val="20287051"/>
    <w:rsid w:val="20453B95"/>
    <w:rsid w:val="20533F67"/>
    <w:rsid w:val="206565AA"/>
    <w:rsid w:val="20AF756C"/>
    <w:rsid w:val="20BA1790"/>
    <w:rsid w:val="20E53D47"/>
    <w:rsid w:val="213602A8"/>
    <w:rsid w:val="218528ED"/>
    <w:rsid w:val="21F056D4"/>
    <w:rsid w:val="22072402"/>
    <w:rsid w:val="22247E99"/>
    <w:rsid w:val="2229143C"/>
    <w:rsid w:val="222F5538"/>
    <w:rsid w:val="22467BA5"/>
    <w:rsid w:val="225F14F0"/>
    <w:rsid w:val="22BC1795"/>
    <w:rsid w:val="232C6A66"/>
    <w:rsid w:val="2370144E"/>
    <w:rsid w:val="23A41F80"/>
    <w:rsid w:val="23A91961"/>
    <w:rsid w:val="23C95987"/>
    <w:rsid w:val="23D26740"/>
    <w:rsid w:val="24085E23"/>
    <w:rsid w:val="24C15DA9"/>
    <w:rsid w:val="24ED56A6"/>
    <w:rsid w:val="25123D82"/>
    <w:rsid w:val="253F234B"/>
    <w:rsid w:val="255B3710"/>
    <w:rsid w:val="25A2303B"/>
    <w:rsid w:val="25C16AB4"/>
    <w:rsid w:val="26165AAD"/>
    <w:rsid w:val="261B5D29"/>
    <w:rsid w:val="261D23F6"/>
    <w:rsid w:val="262354A3"/>
    <w:rsid w:val="26347916"/>
    <w:rsid w:val="26366DB7"/>
    <w:rsid w:val="26877902"/>
    <w:rsid w:val="26981D75"/>
    <w:rsid w:val="2707220D"/>
    <w:rsid w:val="272D0CE9"/>
    <w:rsid w:val="27375592"/>
    <w:rsid w:val="27514693"/>
    <w:rsid w:val="27641A88"/>
    <w:rsid w:val="27772CF5"/>
    <w:rsid w:val="27B462B4"/>
    <w:rsid w:val="27F45FB8"/>
    <w:rsid w:val="28131E0B"/>
    <w:rsid w:val="28553C8E"/>
    <w:rsid w:val="286710C0"/>
    <w:rsid w:val="28776FA4"/>
    <w:rsid w:val="288E3409"/>
    <w:rsid w:val="28950F2C"/>
    <w:rsid w:val="28FA5525"/>
    <w:rsid w:val="29765048"/>
    <w:rsid w:val="29954C89"/>
    <w:rsid w:val="29A967FC"/>
    <w:rsid w:val="29B878A9"/>
    <w:rsid w:val="29CB5978"/>
    <w:rsid w:val="29D575C6"/>
    <w:rsid w:val="29F9667D"/>
    <w:rsid w:val="2A2C1423"/>
    <w:rsid w:val="2A344768"/>
    <w:rsid w:val="2A3D5FFC"/>
    <w:rsid w:val="2A753D5F"/>
    <w:rsid w:val="2AA30AB8"/>
    <w:rsid w:val="2ADE4A98"/>
    <w:rsid w:val="2AE86CE6"/>
    <w:rsid w:val="2B060562"/>
    <w:rsid w:val="2B2D4EA7"/>
    <w:rsid w:val="2B350720"/>
    <w:rsid w:val="2BE223D4"/>
    <w:rsid w:val="2C262837"/>
    <w:rsid w:val="2C5D22DE"/>
    <w:rsid w:val="2C9D3898"/>
    <w:rsid w:val="2CA40883"/>
    <w:rsid w:val="2CE20DD7"/>
    <w:rsid w:val="2CF371F2"/>
    <w:rsid w:val="2D007188"/>
    <w:rsid w:val="2D0E42D8"/>
    <w:rsid w:val="2D792CFD"/>
    <w:rsid w:val="2DF57776"/>
    <w:rsid w:val="2E15352A"/>
    <w:rsid w:val="2E4612FC"/>
    <w:rsid w:val="2E6B5FB9"/>
    <w:rsid w:val="2E7A788D"/>
    <w:rsid w:val="2E9040A3"/>
    <w:rsid w:val="2E9442DC"/>
    <w:rsid w:val="2EE240BD"/>
    <w:rsid w:val="2F1F5AA2"/>
    <w:rsid w:val="2F7D20C6"/>
    <w:rsid w:val="2F7F175C"/>
    <w:rsid w:val="2FC958C9"/>
    <w:rsid w:val="2FDA21C9"/>
    <w:rsid w:val="2FF3794E"/>
    <w:rsid w:val="2FFC853C"/>
    <w:rsid w:val="30027676"/>
    <w:rsid w:val="301227BA"/>
    <w:rsid w:val="30487EC8"/>
    <w:rsid w:val="307636E7"/>
    <w:rsid w:val="30B6182D"/>
    <w:rsid w:val="30BF02BC"/>
    <w:rsid w:val="30C57D0B"/>
    <w:rsid w:val="318E7FC4"/>
    <w:rsid w:val="31E73373"/>
    <w:rsid w:val="320E3755"/>
    <w:rsid w:val="323E0D19"/>
    <w:rsid w:val="324D4047"/>
    <w:rsid w:val="326F69DE"/>
    <w:rsid w:val="327358DE"/>
    <w:rsid w:val="32814461"/>
    <w:rsid w:val="328C41D0"/>
    <w:rsid w:val="339318A6"/>
    <w:rsid w:val="33A04BD8"/>
    <w:rsid w:val="33AF1082"/>
    <w:rsid w:val="33B30C4F"/>
    <w:rsid w:val="33C01310"/>
    <w:rsid w:val="33CA3782"/>
    <w:rsid w:val="33DD0BD9"/>
    <w:rsid w:val="33F10499"/>
    <w:rsid w:val="33F643A0"/>
    <w:rsid w:val="345A2A97"/>
    <w:rsid w:val="34672D65"/>
    <w:rsid w:val="349C765D"/>
    <w:rsid w:val="34E178CF"/>
    <w:rsid w:val="34EF28C5"/>
    <w:rsid w:val="34F1012D"/>
    <w:rsid w:val="35045D6D"/>
    <w:rsid w:val="35416C6E"/>
    <w:rsid w:val="35A16777"/>
    <w:rsid w:val="35AB3A09"/>
    <w:rsid w:val="35BF1843"/>
    <w:rsid w:val="35C9302D"/>
    <w:rsid w:val="35C968DF"/>
    <w:rsid w:val="35EA6CB4"/>
    <w:rsid w:val="362B3AC2"/>
    <w:rsid w:val="363707F1"/>
    <w:rsid w:val="363979E8"/>
    <w:rsid w:val="36505182"/>
    <w:rsid w:val="36602527"/>
    <w:rsid w:val="3661655B"/>
    <w:rsid w:val="37196775"/>
    <w:rsid w:val="3726410C"/>
    <w:rsid w:val="373E31BB"/>
    <w:rsid w:val="378866B9"/>
    <w:rsid w:val="379721ED"/>
    <w:rsid w:val="37A83542"/>
    <w:rsid w:val="37C24B91"/>
    <w:rsid w:val="37D24F2F"/>
    <w:rsid w:val="38723749"/>
    <w:rsid w:val="387D61C3"/>
    <w:rsid w:val="38B06C76"/>
    <w:rsid w:val="38B2099F"/>
    <w:rsid w:val="38B761EC"/>
    <w:rsid w:val="38C659E0"/>
    <w:rsid w:val="38EE7DAE"/>
    <w:rsid w:val="39364DEF"/>
    <w:rsid w:val="39B96CC3"/>
    <w:rsid w:val="39E90DC5"/>
    <w:rsid w:val="39F239E4"/>
    <w:rsid w:val="3A095C2B"/>
    <w:rsid w:val="3A1E5C57"/>
    <w:rsid w:val="3A86626A"/>
    <w:rsid w:val="3A8E3F45"/>
    <w:rsid w:val="3AA74822"/>
    <w:rsid w:val="3AE72644"/>
    <w:rsid w:val="3AEB02EC"/>
    <w:rsid w:val="3B144F00"/>
    <w:rsid w:val="3B346A17"/>
    <w:rsid w:val="3B6B0985"/>
    <w:rsid w:val="3B6C3D52"/>
    <w:rsid w:val="3BAD02E8"/>
    <w:rsid w:val="3BC94FF7"/>
    <w:rsid w:val="3BEF3CEA"/>
    <w:rsid w:val="3BFC3B48"/>
    <w:rsid w:val="3C0744A0"/>
    <w:rsid w:val="3C110232"/>
    <w:rsid w:val="3C496D89"/>
    <w:rsid w:val="3C522566"/>
    <w:rsid w:val="3C9830FC"/>
    <w:rsid w:val="3CC3605F"/>
    <w:rsid w:val="3D157866"/>
    <w:rsid w:val="3D6F02C3"/>
    <w:rsid w:val="3D966787"/>
    <w:rsid w:val="3EA465AA"/>
    <w:rsid w:val="3F274A15"/>
    <w:rsid w:val="3F3221DC"/>
    <w:rsid w:val="3F7E6842"/>
    <w:rsid w:val="3F811929"/>
    <w:rsid w:val="3FFE75CA"/>
    <w:rsid w:val="40046C8E"/>
    <w:rsid w:val="407D1848"/>
    <w:rsid w:val="407F250F"/>
    <w:rsid w:val="40964974"/>
    <w:rsid w:val="40AC2E0A"/>
    <w:rsid w:val="40BA06ED"/>
    <w:rsid w:val="40BC4452"/>
    <w:rsid w:val="40DB7E8A"/>
    <w:rsid w:val="4109464D"/>
    <w:rsid w:val="418A2830"/>
    <w:rsid w:val="41BB77F6"/>
    <w:rsid w:val="41D26947"/>
    <w:rsid w:val="41E2684A"/>
    <w:rsid w:val="42042555"/>
    <w:rsid w:val="42140462"/>
    <w:rsid w:val="42291FBB"/>
    <w:rsid w:val="422D6A78"/>
    <w:rsid w:val="4230334A"/>
    <w:rsid w:val="4293221A"/>
    <w:rsid w:val="430223AE"/>
    <w:rsid w:val="43122A4F"/>
    <w:rsid w:val="4314703B"/>
    <w:rsid w:val="437F3ADB"/>
    <w:rsid w:val="438A0138"/>
    <w:rsid w:val="43D54941"/>
    <w:rsid w:val="43E469A5"/>
    <w:rsid w:val="43EE526A"/>
    <w:rsid w:val="44100B82"/>
    <w:rsid w:val="441A2873"/>
    <w:rsid w:val="44457118"/>
    <w:rsid w:val="448F3BCD"/>
    <w:rsid w:val="44950C6F"/>
    <w:rsid w:val="449F0313"/>
    <w:rsid w:val="44A76F50"/>
    <w:rsid w:val="44CA4883"/>
    <w:rsid w:val="450132F4"/>
    <w:rsid w:val="45041B70"/>
    <w:rsid w:val="451E0702"/>
    <w:rsid w:val="45584FF4"/>
    <w:rsid w:val="4586464B"/>
    <w:rsid w:val="45B20357"/>
    <w:rsid w:val="45BC102D"/>
    <w:rsid w:val="45CE048D"/>
    <w:rsid w:val="45DC4AB6"/>
    <w:rsid w:val="45F129FF"/>
    <w:rsid w:val="4600519A"/>
    <w:rsid w:val="460B7276"/>
    <w:rsid w:val="46274590"/>
    <w:rsid w:val="46376642"/>
    <w:rsid w:val="464F625B"/>
    <w:rsid w:val="466D744F"/>
    <w:rsid w:val="468E45FA"/>
    <w:rsid w:val="46CF32C5"/>
    <w:rsid w:val="470023DB"/>
    <w:rsid w:val="475261D3"/>
    <w:rsid w:val="47696DD9"/>
    <w:rsid w:val="479D7F73"/>
    <w:rsid w:val="47AE7D34"/>
    <w:rsid w:val="47B3123C"/>
    <w:rsid w:val="47C3256A"/>
    <w:rsid w:val="47C976EA"/>
    <w:rsid w:val="47D21823"/>
    <w:rsid w:val="47E22999"/>
    <w:rsid w:val="47FA1E48"/>
    <w:rsid w:val="480D477A"/>
    <w:rsid w:val="48157DDD"/>
    <w:rsid w:val="48213110"/>
    <w:rsid w:val="4821332C"/>
    <w:rsid w:val="486B37E9"/>
    <w:rsid w:val="48A82B51"/>
    <w:rsid w:val="48A84B51"/>
    <w:rsid w:val="48C96181"/>
    <w:rsid w:val="48D214EC"/>
    <w:rsid w:val="4926345B"/>
    <w:rsid w:val="49317517"/>
    <w:rsid w:val="49481EDB"/>
    <w:rsid w:val="49565824"/>
    <w:rsid w:val="49866167"/>
    <w:rsid w:val="49A10689"/>
    <w:rsid w:val="49A532EE"/>
    <w:rsid w:val="49C222D2"/>
    <w:rsid w:val="49C6631E"/>
    <w:rsid w:val="49F178D6"/>
    <w:rsid w:val="4A120D51"/>
    <w:rsid w:val="4A4831FD"/>
    <w:rsid w:val="4A5C7628"/>
    <w:rsid w:val="4A6452CB"/>
    <w:rsid w:val="4A685115"/>
    <w:rsid w:val="4A8F7B79"/>
    <w:rsid w:val="4A9D0A10"/>
    <w:rsid w:val="4AFC3E19"/>
    <w:rsid w:val="4B0A0426"/>
    <w:rsid w:val="4B1A2ACF"/>
    <w:rsid w:val="4B2918C7"/>
    <w:rsid w:val="4B400C0A"/>
    <w:rsid w:val="4B635BA7"/>
    <w:rsid w:val="4B944949"/>
    <w:rsid w:val="4BC804A4"/>
    <w:rsid w:val="4BC863A1"/>
    <w:rsid w:val="4BEA5303"/>
    <w:rsid w:val="4BF90E00"/>
    <w:rsid w:val="4C1E23D7"/>
    <w:rsid w:val="4C382B9D"/>
    <w:rsid w:val="4C4946D3"/>
    <w:rsid w:val="4C5154C2"/>
    <w:rsid w:val="4C7701B1"/>
    <w:rsid w:val="4D0E7FB6"/>
    <w:rsid w:val="4D4A186F"/>
    <w:rsid w:val="4D9D6E83"/>
    <w:rsid w:val="4DA30970"/>
    <w:rsid w:val="4DA33D1A"/>
    <w:rsid w:val="4DEC12CD"/>
    <w:rsid w:val="4E0118DB"/>
    <w:rsid w:val="4E025B04"/>
    <w:rsid w:val="4E5D3EC5"/>
    <w:rsid w:val="4E776548"/>
    <w:rsid w:val="4E870B39"/>
    <w:rsid w:val="4E8820AF"/>
    <w:rsid w:val="4F020473"/>
    <w:rsid w:val="4F2310A3"/>
    <w:rsid w:val="4F2B4E2C"/>
    <w:rsid w:val="4F3867AD"/>
    <w:rsid w:val="4F6439C3"/>
    <w:rsid w:val="4F645671"/>
    <w:rsid w:val="4FA964E9"/>
    <w:rsid w:val="4FCB0EDD"/>
    <w:rsid w:val="4FDB312C"/>
    <w:rsid w:val="4FEF45A3"/>
    <w:rsid w:val="50455D2D"/>
    <w:rsid w:val="505E5D0C"/>
    <w:rsid w:val="50736840"/>
    <w:rsid w:val="507738B4"/>
    <w:rsid w:val="507D26F0"/>
    <w:rsid w:val="50976453"/>
    <w:rsid w:val="50A01A83"/>
    <w:rsid w:val="50D10461"/>
    <w:rsid w:val="50FA54B1"/>
    <w:rsid w:val="510B1C36"/>
    <w:rsid w:val="51155803"/>
    <w:rsid w:val="511D4DBE"/>
    <w:rsid w:val="515F3A9F"/>
    <w:rsid w:val="516375CA"/>
    <w:rsid w:val="51B342D3"/>
    <w:rsid w:val="51B716ED"/>
    <w:rsid w:val="51C67432"/>
    <w:rsid w:val="52025812"/>
    <w:rsid w:val="52915F02"/>
    <w:rsid w:val="52FB6642"/>
    <w:rsid w:val="535E2ACD"/>
    <w:rsid w:val="536F0923"/>
    <w:rsid w:val="537C7F93"/>
    <w:rsid w:val="53C87612"/>
    <w:rsid w:val="53DB0E1C"/>
    <w:rsid w:val="53DC6599"/>
    <w:rsid w:val="54445BE2"/>
    <w:rsid w:val="54462559"/>
    <w:rsid w:val="544F0AA9"/>
    <w:rsid w:val="54577AE9"/>
    <w:rsid w:val="545D58BD"/>
    <w:rsid w:val="54704E89"/>
    <w:rsid w:val="550601BE"/>
    <w:rsid w:val="553A3F22"/>
    <w:rsid w:val="55674F0E"/>
    <w:rsid w:val="556E7FB9"/>
    <w:rsid w:val="5576584F"/>
    <w:rsid w:val="55822B8C"/>
    <w:rsid w:val="55921102"/>
    <w:rsid w:val="55F23315"/>
    <w:rsid w:val="56052A7A"/>
    <w:rsid w:val="567F5104"/>
    <w:rsid w:val="5685733F"/>
    <w:rsid w:val="56B55F92"/>
    <w:rsid w:val="56FB08C1"/>
    <w:rsid w:val="573F0A30"/>
    <w:rsid w:val="574771F4"/>
    <w:rsid w:val="57596A47"/>
    <w:rsid w:val="57764AFC"/>
    <w:rsid w:val="57E56288"/>
    <w:rsid w:val="57F227C1"/>
    <w:rsid w:val="583C4512"/>
    <w:rsid w:val="584E7013"/>
    <w:rsid w:val="5851771E"/>
    <w:rsid w:val="58A5481F"/>
    <w:rsid w:val="58C1017E"/>
    <w:rsid w:val="591250FF"/>
    <w:rsid w:val="593E3CFE"/>
    <w:rsid w:val="59650B56"/>
    <w:rsid w:val="59D55AC8"/>
    <w:rsid w:val="59EB787F"/>
    <w:rsid w:val="5A1A230B"/>
    <w:rsid w:val="5A504202"/>
    <w:rsid w:val="5A746B77"/>
    <w:rsid w:val="5A771B8A"/>
    <w:rsid w:val="5A9B1BCA"/>
    <w:rsid w:val="5A9F29EB"/>
    <w:rsid w:val="5AAB2A2A"/>
    <w:rsid w:val="5AC11E00"/>
    <w:rsid w:val="5B082961"/>
    <w:rsid w:val="5B0A0F3F"/>
    <w:rsid w:val="5B560229"/>
    <w:rsid w:val="5B80366A"/>
    <w:rsid w:val="5BB6599F"/>
    <w:rsid w:val="5BB97AB4"/>
    <w:rsid w:val="5C1C7827"/>
    <w:rsid w:val="5C1E2162"/>
    <w:rsid w:val="5C25514A"/>
    <w:rsid w:val="5C311D40"/>
    <w:rsid w:val="5C7C4098"/>
    <w:rsid w:val="5C974BDA"/>
    <w:rsid w:val="5C9C727F"/>
    <w:rsid w:val="5CA22AC0"/>
    <w:rsid w:val="5CD91E7E"/>
    <w:rsid w:val="5CEA6B75"/>
    <w:rsid w:val="5CF5417B"/>
    <w:rsid w:val="5D0D5D27"/>
    <w:rsid w:val="5D125496"/>
    <w:rsid w:val="5D42488D"/>
    <w:rsid w:val="5D56778D"/>
    <w:rsid w:val="5D8064B1"/>
    <w:rsid w:val="5DBC4F9A"/>
    <w:rsid w:val="5DFB6A06"/>
    <w:rsid w:val="5E08413C"/>
    <w:rsid w:val="5E0A1A43"/>
    <w:rsid w:val="5E151132"/>
    <w:rsid w:val="5E5B7C10"/>
    <w:rsid w:val="5E7D081B"/>
    <w:rsid w:val="5E834FCF"/>
    <w:rsid w:val="5E922121"/>
    <w:rsid w:val="5EBC7D2F"/>
    <w:rsid w:val="5F112445"/>
    <w:rsid w:val="5F2B6F1B"/>
    <w:rsid w:val="5F2E4758"/>
    <w:rsid w:val="5F9F436E"/>
    <w:rsid w:val="5FA21376"/>
    <w:rsid w:val="5FA27331"/>
    <w:rsid w:val="5FD513B4"/>
    <w:rsid w:val="5FF47B26"/>
    <w:rsid w:val="60175720"/>
    <w:rsid w:val="602E7496"/>
    <w:rsid w:val="603C0B1B"/>
    <w:rsid w:val="60627924"/>
    <w:rsid w:val="607C4F94"/>
    <w:rsid w:val="60C926DB"/>
    <w:rsid w:val="611C4AF5"/>
    <w:rsid w:val="6137158E"/>
    <w:rsid w:val="61475087"/>
    <w:rsid w:val="61861788"/>
    <w:rsid w:val="61D74FCE"/>
    <w:rsid w:val="61DD3AB3"/>
    <w:rsid w:val="62070461"/>
    <w:rsid w:val="620D2908"/>
    <w:rsid w:val="62244D2D"/>
    <w:rsid w:val="62803516"/>
    <w:rsid w:val="62E97E3F"/>
    <w:rsid w:val="63034AA9"/>
    <w:rsid w:val="63052B47"/>
    <w:rsid w:val="6332194F"/>
    <w:rsid w:val="6416365B"/>
    <w:rsid w:val="64957861"/>
    <w:rsid w:val="64CF1BF3"/>
    <w:rsid w:val="65281737"/>
    <w:rsid w:val="65635310"/>
    <w:rsid w:val="657C0323"/>
    <w:rsid w:val="659521A5"/>
    <w:rsid w:val="65A87644"/>
    <w:rsid w:val="6607320A"/>
    <w:rsid w:val="664F2AFE"/>
    <w:rsid w:val="66534741"/>
    <w:rsid w:val="668750DD"/>
    <w:rsid w:val="66A46121"/>
    <w:rsid w:val="66BC4B36"/>
    <w:rsid w:val="66FE550D"/>
    <w:rsid w:val="672524A2"/>
    <w:rsid w:val="674F4B12"/>
    <w:rsid w:val="67627CD9"/>
    <w:rsid w:val="67DD33BA"/>
    <w:rsid w:val="68104BB7"/>
    <w:rsid w:val="682517F2"/>
    <w:rsid w:val="683F6B42"/>
    <w:rsid w:val="6842399F"/>
    <w:rsid w:val="68426149"/>
    <w:rsid w:val="68EA39A3"/>
    <w:rsid w:val="68F811CC"/>
    <w:rsid w:val="69115685"/>
    <w:rsid w:val="692305A4"/>
    <w:rsid w:val="692B60C8"/>
    <w:rsid w:val="693F58D0"/>
    <w:rsid w:val="6977160B"/>
    <w:rsid w:val="69AB37A4"/>
    <w:rsid w:val="69B37DEC"/>
    <w:rsid w:val="69C70FC8"/>
    <w:rsid w:val="69E83C2C"/>
    <w:rsid w:val="6A1F1DCE"/>
    <w:rsid w:val="6A311533"/>
    <w:rsid w:val="6A34700B"/>
    <w:rsid w:val="6A35099F"/>
    <w:rsid w:val="6A476277"/>
    <w:rsid w:val="6A881BC4"/>
    <w:rsid w:val="6A8A682E"/>
    <w:rsid w:val="6A9725B7"/>
    <w:rsid w:val="6B210905"/>
    <w:rsid w:val="6B37644B"/>
    <w:rsid w:val="6B4216B7"/>
    <w:rsid w:val="6B453112"/>
    <w:rsid w:val="6B990934"/>
    <w:rsid w:val="6BC67A3E"/>
    <w:rsid w:val="6BD31665"/>
    <w:rsid w:val="6BDF4F70"/>
    <w:rsid w:val="6C6421C5"/>
    <w:rsid w:val="6CF36FE2"/>
    <w:rsid w:val="6D2828CF"/>
    <w:rsid w:val="6D381E96"/>
    <w:rsid w:val="6D7952F5"/>
    <w:rsid w:val="6D892F8A"/>
    <w:rsid w:val="6E493106"/>
    <w:rsid w:val="6E8B0C57"/>
    <w:rsid w:val="6EC11EC9"/>
    <w:rsid w:val="6ED03579"/>
    <w:rsid w:val="6ED645B3"/>
    <w:rsid w:val="6EE741E3"/>
    <w:rsid w:val="6EF913CD"/>
    <w:rsid w:val="6F036810"/>
    <w:rsid w:val="6F1116E2"/>
    <w:rsid w:val="6F424B4E"/>
    <w:rsid w:val="6F7955F4"/>
    <w:rsid w:val="6FA943CE"/>
    <w:rsid w:val="6FD10CBE"/>
    <w:rsid w:val="6FFC7753"/>
    <w:rsid w:val="70113C49"/>
    <w:rsid w:val="7096255D"/>
    <w:rsid w:val="70AB37D3"/>
    <w:rsid w:val="70CB3A8A"/>
    <w:rsid w:val="70CE4924"/>
    <w:rsid w:val="70D7078F"/>
    <w:rsid w:val="70F50F31"/>
    <w:rsid w:val="711B1065"/>
    <w:rsid w:val="714D2D9E"/>
    <w:rsid w:val="715058B1"/>
    <w:rsid w:val="716578DA"/>
    <w:rsid w:val="71A15634"/>
    <w:rsid w:val="71A963C4"/>
    <w:rsid w:val="71CC59C1"/>
    <w:rsid w:val="71E63ABA"/>
    <w:rsid w:val="721B0BB0"/>
    <w:rsid w:val="728A72A8"/>
    <w:rsid w:val="72964D25"/>
    <w:rsid w:val="7298446F"/>
    <w:rsid w:val="72B23BA1"/>
    <w:rsid w:val="731973F5"/>
    <w:rsid w:val="736F0FCE"/>
    <w:rsid w:val="73A8114C"/>
    <w:rsid w:val="73B52DB2"/>
    <w:rsid w:val="73CF0918"/>
    <w:rsid w:val="73E61E35"/>
    <w:rsid w:val="74137A31"/>
    <w:rsid w:val="7419513C"/>
    <w:rsid w:val="74542618"/>
    <w:rsid w:val="74784559"/>
    <w:rsid w:val="747B36FA"/>
    <w:rsid w:val="74E90082"/>
    <w:rsid w:val="750637F0"/>
    <w:rsid w:val="75654176"/>
    <w:rsid w:val="756F2C98"/>
    <w:rsid w:val="759608A8"/>
    <w:rsid w:val="75BF2F6F"/>
    <w:rsid w:val="75C80989"/>
    <w:rsid w:val="75DA7911"/>
    <w:rsid w:val="760C02F6"/>
    <w:rsid w:val="760F046F"/>
    <w:rsid w:val="765078DB"/>
    <w:rsid w:val="76697649"/>
    <w:rsid w:val="76D44FD5"/>
    <w:rsid w:val="77186833"/>
    <w:rsid w:val="774752AE"/>
    <w:rsid w:val="776F4FCC"/>
    <w:rsid w:val="77733156"/>
    <w:rsid w:val="77914E0D"/>
    <w:rsid w:val="7796460A"/>
    <w:rsid w:val="77AF7CBD"/>
    <w:rsid w:val="77C86B5E"/>
    <w:rsid w:val="77EA036A"/>
    <w:rsid w:val="77EC56A9"/>
    <w:rsid w:val="78016D42"/>
    <w:rsid w:val="781C344D"/>
    <w:rsid w:val="785D1EBF"/>
    <w:rsid w:val="78607772"/>
    <w:rsid w:val="78EE134D"/>
    <w:rsid w:val="78F26179"/>
    <w:rsid w:val="790365DA"/>
    <w:rsid w:val="790D2B37"/>
    <w:rsid w:val="79295367"/>
    <w:rsid w:val="792E378B"/>
    <w:rsid w:val="794E4160"/>
    <w:rsid w:val="795729E2"/>
    <w:rsid w:val="795E0568"/>
    <w:rsid w:val="797669EC"/>
    <w:rsid w:val="7998384C"/>
    <w:rsid w:val="79EF5628"/>
    <w:rsid w:val="79F906C9"/>
    <w:rsid w:val="7A375511"/>
    <w:rsid w:val="7A3F404A"/>
    <w:rsid w:val="7A4805B8"/>
    <w:rsid w:val="7A504395"/>
    <w:rsid w:val="7A8A452F"/>
    <w:rsid w:val="7AC65DC3"/>
    <w:rsid w:val="7B442611"/>
    <w:rsid w:val="7B8119D0"/>
    <w:rsid w:val="7BD400D4"/>
    <w:rsid w:val="7BDE019B"/>
    <w:rsid w:val="7BF12208"/>
    <w:rsid w:val="7BFBFD9C"/>
    <w:rsid w:val="7C4A2CE0"/>
    <w:rsid w:val="7C4B1DF3"/>
    <w:rsid w:val="7C68098E"/>
    <w:rsid w:val="7C682145"/>
    <w:rsid w:val="7CBE4DF9"/>
    <w:rsid w:val="7CF53CB4"/>
    <w:rsid w:val="7D0B5F4B"/>
    <w:rsid w:val="7D146DE8"/>
    <w:rsid w:val="7D3C16A1"/>
    <w:rsid w:val="7D3C3079"/>
    <w:rsid w:val="7D4A45B8"/>
    <w:rsid w:val="7D6219CD"/>
    <w:rsid w:val="7D9D63EB"/>
    <w:rsid w:val="7DA408BF"/>
    <w:rsid w:val="7DA737B9"/>
    <w:rsid w:val="7DAC0D04"/>
    <w:rsid w:val="7DB0169E"/>
    <w:rsid w:val="7DE65E82"/>
    <w:rsid w:val="7E324E80"/>
    <w:rsid w:val="7ED47C49"/>
    <w:rsid w:val="7ED94FE8"/>
    <w:rsid w:val="7F032D41"/>
    <w:rsid w:val="7F1135E0"/>
    <w:rsid w:val="7F301A67"/>
    <w:rsid w:val="7F4151BA"/>
    <w:rsid w:val="7F4236C9"/>
    <w:rsid w:val="7F880762"/>
    <w:rsid w:val="7F971DB4"/>
    <w:rsid w:val="7F982189"/>
    <w:rsid w:val="7FC20749"/>
    <w:rsid w:val="7FD7265C"/>
    <w:rsid w:val="7FDD1714"/>
    <w:rsid w:val="CFEFAFD5"/>
    <w:rsid w:val="D7EBA5F2"/>
    <w:rsid w:val="DEFFF38D"/>
    <w:rsid w:val="FDBEA546"/>
    <w:rsid w:val="FED393C3"/>
    <w:rsid w:val="FFF63970"/>
    <w:rsid w:val="FFF92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paragraph" w:styleId="2">
    <w:name w:val="heading 1"/>
    <w:basedOn w:val="1"/>
    <w:next w:val="1"/>
    <w:qFormat/>
    <w:uiPriority w:val="9"/>
    <w:pPr>
      <w:spacing w:beforeAutospacing="1" w:afterAutospacing="1"/>
      <w:outlineLvl w:val="0"/>
    </w:pPr>
    <w:rPr>
      <w:b/>
      <w:kern w:val="44"/>
      <w:sz w:val="48"/>
      <w:szCs w:val="48"/>
    </w:rPr>
  </w:style>
  <w:style w:type="paragraph" w:styleId="3">
    <w:name w:val="heading 2"/>
    <w:basedOn w:val="1"/>
    <w:next w:val="1"/>
    <w:unhideWhenUsed/>
    <w:qFormat/>
    <w:uiPriority w:val="9"/>
    <w:pPr>
      <w:spacing w:beforeAutospacing="1" w:afterAutospacing="1"/>
      <w:outlineLvl w:val="1"/>
    </w:pPr>
    <w:rPr>
      <w:b/>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68"/>
    </w:pPr>
    <w:rPr>
      <w:sz w:val="32"/>
      <w:szCs w:val="32"/>
    </w:rPr>
  </w:style>
  <w:style w:type="paragraph" w:styleId="5">
    <w:name w:val="Body Text Indent"/>
    <w:basedOn w:val="1"/>
    <w:unhideWhenUsed/>
    <w:qFormat/>
    <w:uiPriority w:val="99"/>
    <w:pPr>
      <w:spacing w:after="120"/>
      <w:ind w:left="420" w:leftChars="200"/>
    </w:pPr>
  </w:style>
  <w:style w:type="paragraph" w:styleId="6">
    <w:name w:val="Date"/>
    <w:basedOn w:val="1"/>
    <w:next w:val="1"/>
    <w:link w:val="20"/>
    <w:unhideWhenUsed/>
    <w:qFormat/>
    <w:uiPriority w:val="99"/>
    <w:pPr>
      <w:ind w:left="100" w:leftChars="2500"/>
    </w:p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0">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paragraph" w:styleId="11">
    <w:name w:val="Body Text First Indent 2"/>
    <w:basedOn w:val="5"/>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character" w:styleId="14">
    <w:name w:val="Strong"/>
    <w:basedOn w:val="13"/>
    <w:qFormat/>
    <w:uiPriority w:val="99"/>
    <w:rPr>
      <w:rFonts w:cs="Times New Roman"/>
      <w:b/>
      <w:bCs/>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paragraph" w:customStyle="1" w:styleId="19">
    <w:name w:val="列出段落1"/>
    <w:basedOn w:val="1"/>
    <w:qFormat/>
    <w:uiPriority w:val="34"/>
    <w:pPr>
      <w:widowControl/>
      <w:autoSpaceDE/>
      <w:autoSpaceDN/>
      <w:adjustRightInd/>
      <w:ind w:firstLine="420" w:firstLineChars="200"/>
    </w:pPr>
    <w:rPr>
      <w:rFonts w:hint="default" w:cs="宋体"/>
      <w:szCs w:val="24"/>
    </w:rPr>
  </w:style>
  <w:style w:type="character" w:customStyle="1" w:styleId="20">
    <w:name w:val="日期 字符"/>
    <w:basedOn w:val="13"/>
    <w:link w:val="6"/>
    <w:semiHidden/>
    <w:qFormat/>
    <w:uiPriority w:val="99"/>
    <w:rPr>
      <w:rFonts w:ascii="宋体" w:hAnsi="宋体" w:eastAsia="宋体" w:cs="Times New Roman"/>
      <w:kern w:val="0"/>
      <w:sz w:val="24"/>
      <w:szCs w:val="20"/>
    </w:rPr>
  </w:style>
  <w:style w:type="paragraph" w:customStyle="1" w:styleId="21">
    <w:name w:val="列出段落11"/>
    <w:basedOn w:val="1"/>
    <w:qFormat/>
    <w:uiPriority w:val="99"/>
    <w:pPr>
      <w:ind w:firstLine="420" w:firstLineChars="200"/>
    </w:pPr>
    <w:rPr>
      <w:szCs w:val="22"/>
    </w:rPr>
  </w:style>
  <w:style w:type="character" w:customStyle="1" w:styleId="22">
    <w:name w:val="标题 字符"/>
    <w:basedOn w:val="13"/>
    <w:link w:val="10"/>
    <w:qFormat/>
    <w:uiPriority w:val="10"/>
    <w:rPr>
      <w:rFonts w:asciiTheme="majorHAnsi" w:hAnsiTheme="majorHAnsi" w:cstheme="majorBidi"/>
      <w:b/>
      <w:bCs/>
      <w:sz w:val="32"/>
      <w:szCs w:val="32"/>
    </w:rPr>
  </w:style>
  <w:style w:type="paragraph" w:customStyle="1" w:styleId="23">
    <w:name w:val="Revision"/>
    <w:hidden/>
    <w:semiHidden/>
    <w:qFormat/>
    <w:uiPriority w:val="99"/>
    <w:rPr>
      <w:rFonts w:hint="eastAsia" w:ascii="宋体" w:hAnsi="宋体" w:eastAsia="宋体" w:cs="Times New Roman"/>
      <w:sz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3729</Words>
  <Characters>4116</Characters>
  <Lines>43</Lines>
  <Paragraphs>12</Paragraphs>
  <TotalTime>1</TotalTime>
  <ScaleCrop>false</ScaleCrop>
  <LinksUpToDate>false</LinksUpToDate>
  <CharactersWithSpaces>4320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2022-05-29T10:32:00Z</dcterms:created>
  <dc:creator>微软用户</dc:creator>
  <cp:lastModifiedBy>聂红军</cp:lastModifiedBy>
  <cp:lastPrinted>2021-04-27T15:38:00Z</cp:lastPrinted>
  <dcterms:modified xsi:type="dcterms:W3CDTF">2022-06-05T11:13:24Z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5DA1F1C55765457280DC618269AFCE22</vt:lpwstr>
  </property>
</Properties>
</file>