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drawing>
          <wp:anchor distT="0" distB="0" distL="114300" distR="114300" simplePos="0" relativeHeight="251659264" behindDoc="0" locked="0" layoutInCell="1" allowOverlap="1">
            <wp:simplePos x="0" y="0"/>
            <wp:positionH relativeFrom="column">
              <wp:posOffset>-951865</wp:posOffset>
            </wp:positionH>
            <wp:positionV relativeFrom="paragraph">
              <wp:posOffset>-937260</wp:posOffset>
            </wp:positionV>
            <wp:extent cx="7633970" cy="10764520"/>
            <wp:effectExtent l="0" t="0" r="5080" b="17780"/>
            <wp:wrapNone/>
            <wp:docPr id="3" name="图片 3" descr="5.6.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6.1_00"/>
                    <pic:cNvPicPr>
                      <a:picLocks noChangeAspect="1"/>
                    </pic:cNvPicPr>
                  </pic:nvPicPr>
                  <pic:blipFill>
                    <a:blip r:embed="rId6"/>
                    <a:stretch>
                      <a:fillRect/>
                    </a:stretch>
                  </pic:blipFill>
                  <pic:spPr>
                    <a:xfrm>
                      <a:off x="0" y="0"/>
                      <a:ext cx="7633970" cy="1076452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一、组织机构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color w:val="000000"/>
          <w:kern w:val="2"/>
          <w:sz w:val="30"/>
          <w:szCs w:val="30"/>
          <w:lang w:val="en-US" w:eastAsia="zh-CN"/>
        </w:rPr>
      </w:pPr>
      <w:r>
        <w:rPr>
          <w:rFonts w:hint="eastAsia" w:ascii="仿宋" w:hAnsi="仿宋" w:eastAsia="仿宋" w:cs="仿宋"/>
          <w:bCs/>
          <w:kern w:val="2"/>
          <w:sz w:val="28"/>
          <w:szCs w:val="28"/>
        </w:rPr>
        <w:t>主办单位：</w:t>
      </w:r>
      <w:r>
        <w:rPr>
          <w:rFonts w:hint="eastAsia" w:ascii="仿宋" w:hAnsi="仿宋" w:eastAsia="仿宋" w:cs="仿宋"/>
          <w:color w:val="000000" w:themeColor="text1"/>
          <w:sz w:val="30"/>
          <w:szCs w:val="30"/>
          <w:lang w:eastAsia="zh-CN"/>
          <w14:textFill>
            <w14:solidFill>
              <w14:schemeClr w14:val="tx1"/>
            </w14:solidFill>
          </w14:textFill>
        </w:rPr>
        <w:t>中</w:t>
      </w:r>
      <w:r>
        <w:rPr>
          <w:rFonts w:hint="eastAsia" w:ascii="仿宋" w:hAnsi="仿宋" w:eastAsia="仿宋" w:cs="仿宋"/>
          <w:color w:val="000000"/>
          <w:kern w:val="2"/>
          <w:sz w:val="30"/>
          <w:szCs w:val="30"/>
          <w:lang w:val="en-US" w:eastAsia="zh-CN"/>
        </w:rPr>
        <w:t>国投资协会项目投融资专业委员会</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承办单位：</w:t>
      </w:r>
      <w:r>
        <w:rPr>
          <w:rFonts w:hint="eastAsia" w:ascii="仿宋" w:hAnsi="仿宋" w:eastAsia="仿宋" w:cs="仿宋"/>
          <w:bCs/>
          <w:kern w:val="2"/>
          <w:sz w:val="28"/>
          <w:szCs w:val="28"/>
          <w:lang w:val="en-US" w:eastAsia="zh-CN"/>
        </w:rPr>
        <w:t>北京中建科信管理咨询集团有限公司</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二、培训内容</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1.创建生态工业示范园区申报实务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2.园区以生态环境导向的开发（EOD）模式创新开展环境治理及绿色发展</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3.产业园区低碳零碳改造融资资金支持</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4.园区更新升级相关政策及实务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5.园区更新升级投融资模式及收益来源</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6.园区基础资产发行REITs实务及案例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7.城投公司投资运营产业园区主要模式</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8.开发区和产业园区招商引资策略及案例</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9.产业基金与资本招商实务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三</w:t>
      </w:r>
      <w:r>
        <w:rPr>
          <w:rFonts w:hint="eastAsia" w:ascii="仿宋" w:hAnsi="仿宋" w:eastAsia="仿宋" w:cs="仿宋"/>
          <w:b/>
          <w:bCs/>
          <w:color w:val="000000"/>
          <w:sz w:val="28"/>
          <w:szCs w:val="28"/>
        </w:rPr>
        <w:t>、培训对象</w:t>
      </w:r>
    </w:p>
    <w:p>
      <w:pPr>
        <w:keepNext w:val="0"/>
        <w:keepLines w:val="0"/>
        <w:pageBreakBefore w:val="0"/>
        <w:widowControl w:val="0"/>
        <w:kinsoku/>
        <w:wordWrap/>
        <w:overflowPunct/>
        <w:topLinePunct w:val="0"/>
        <w:autoSpaceDE/>
        <w:autoSpaceDN/>
        <w:bidi w:val="0"/>
        <w:adjustRightInd/>
        <w:snapToGrid/>
        <w:spacing w:line="440" w:lineRule="exact"/>
        <w:ind w:right="-168" w:rightChars="-70" w:firstLine="280" w:firstLineChars="100"/>
        <w:jc w:val="both"/>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val="en-US" w:eastAsia="zh-CN"/>
        </w:rPr>
        <w:t>各级发改、财政、环保、住建、交通、水利、农业农村、林草、文旅等政府部门工作人员；城投公司为代表的各类平台公司；污水垃圾处理、供水供气供热、仓储物流、新能源、环保及建筑施工等企业管理人员；银行、证券、基金、信托、保险等金融机构专业人员。</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lang w:eastAsia="zh-CN"/>
        </w:rPr>
        <w:t>四</w:t>
      </w:r>
      <w:r>
        <w:rPr>
          <w:rFonts w:hint="eastAsia" w:ascii="仿宋" w:hAnsi="仿宋" w:eastAsia="仿宋" w:cs="仿宋"/>
          <w:b/>
          <w:bCs/>
          <w:color w:val="000000"/>
          <w:sz w:val="28"/>
          <w:szCs w:val="28"/>
        </w:rPr>
        <w:t>、授课专家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邀请环保部、发改委、商务部及法律等领域专家授课，采用专题讲座、现场答疑、互动交流等形式进行授课。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五、时间地点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2023年06月29日—07月02日    青岛市（29日全天报到）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2023年07月26日—07月29日    贵阳市（26日全天报到）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2023年08月25日—08月28日    银川市（25日全天报到）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rPr>
        <w:t>2023年09月22日—09月25日    成都市（22日全天报到）</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kern w:val="2"/>
          <w:sz w:val="28"/>
          <w:szCs w:val="28"/>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培训费用</w:t>
      </w:r>
    </w:p>
    <w:p>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A.3600元/人（含培训、资料、电子课件、场地及培训期间午餐），住宿统一安排，费用自理。</w:t>
      </w:r>
    </w:p>
    <w:p>
      <w:pPr>
        <w:spacing w:line="460" w:lineRule="exact"/>
        <w:ind w:firstLine="560" w:firstLineChars="200"/>
        <w:rPr>
          <w:rFonts w:ascii="仿宋" w:hAnsi="仿宋" w:eastAsia="仿宋"/>
          <w:spacing w:val="8"/>
          <w:sz w:val="30"/>
          <w:szCs w:val="30"/>
        </w:rPr>
      </w:pPr>
      <w:r>
        <w:rPr>
          <w:rFonts w:ascii="仿宋" w:hAnsi="仿宋" w:eastAsia="仿宋" w:cs="仿宋"/>
          <w:bCs/>
          <w:sz w:val="28"/>
          <w:szCs w:val="28"/>
        </w:rPr>
        <w:t>B.5600元/人（含培训、资料、电子课件、场地、证书及培训期间午餐），住宿统一安排，费用自理。培训结束后，经考核合格，</w:t>
      </w:r>
      <w:r>
        <w:rPr>
          <w:rFonts w:hint="eastAsia" w:ascii="仿宋" w:hAnsi="仿宋" w:eastAsia="仿宋" w:cs="仿宋"/>
          <w:bCs/>
          <w:sz w:val="28"/>
          <w:szCs w:val="28"/>
        </w:rPr>
        <w:t>由中国</w:t>
      </w:r>
      <w:r>
        <w:rPr>
          <w:rFonts w:hint="eastAsia" w:ascii="仿宋" w:hAnsi="仿宋" w:eastAsia="仿宋" w:cs="仿宋"/>
          <w:bCs/>
          <w:sz w:val="28"/>
          <w:szCs w:val="28"/>
          <w:lang w:eastAsia="zh-CN"/>
        </w:rPr>
        <w:t>投资协会</w:t>
      </w:r>
      <w:r>
        <w:rPr>
          <w:rFonts w:hint="eastAsia" w:ascii="仿宋" w:hAnsi="仿宋" w:eastAsia="仿宋" w:cs="仿宋"/>
          <w:bCs/>
          <w:sz w:val="28"/>
          <w:szCs w:val="28"/>
        </w:rPr>
        <w:t>颁发《投融资</w:t>
      </w:r>
      <w:r>
        <w:rPr>
          <w:rFonts w:hint="eastAsia" w:ascii="仿宋" w:hAnsi="仿宋" w:eastAsia="仿宋" w:cs="仿宋"/>
          <w:bCs/>
          <w:sz w:val="28"/>
          <w:szCs w:val="28"/>
          <w:lang w:eastAsia="zh-CN"/>
        </w:rPr>
        <w:t>规划</w:t>
      </w:r>
      <w:r>
        <w:rPr>
          <w:rFonts w:hint="eastAsia" w:ascii="仿宋" w:hAnsi="仿宋" w:eastAsia="仿宋" w:cs="仿宋"/>
          <w:bCs/>
          <w:sz w:val="28"/>
          <w:szCs w:val="28"/>
        </w:rPr>
        <w:t>师》证书，需提供申报表、二寸蓝底免冠彩色照片、身份证复印件、学历证书复印件等电子版材料。</w:t>
      </w:r>
    </w:p>
    <w:p>
      <w:pPr>
        <w:spacing w:line="460" w:lineRule="exact"/>
        <w:rPr>
          <w:rFonts w:ascii="仿宋" w:hAnsi="仿宋" w:eastAsia="仿宋" w:cs="仿宋"/>
          <w:b/>
          <w:bCs/>
          <w:color w:val="000000"/>
          <w:sz w:val="28"/>
          <w:szCs w:val="28"/>
        </w:rPr>
      </w:pPr>
      <w:r>
        <w:rPr>
          <w:rFonts w:ascii="仿宋" w:hAnsi="仿宋" w:eastAsia="仿宋" w:cs="仿宋"/>
          <w:b/>
          <w:bCs/>
          <w:color w:val="000000"/>
          <w:sz w:val="28"/>
          <w:szCs w:val="28"/>
        </w:rPr>
        <w:t>七、课程权益</w:t>
      </w:r>
    </w:p>
    <w:p>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（一）本培训班常年举办，本人一年内免费复训一次，</w:t>
      </w:r>
      <w:r>
        <w:rPr>
          <w:rFonts w:hint="eastAsia" w:ascii="仿宋" w:hAnsi="仿宋" w:eastAsia="仿宋" w:cs="仿宋"/>
          <w:bCs/>
          <w:sz w:val="28"/>
          <w:szCs w:val="28"/>
        </w:rPr>
        <w:t>复训</w:t>
      </w:r>
      <w:r>
        <w:rPr>
          <w:rFonts w:ascii="仿宋" w:hAnsi="仿宋" w:eastAsia="仿宋" w:cs="仿宋"/>
          <w:bCs/>
          <w:sz w:val="28"/>
          <w:szCs w:val="28"/>
        </w:rPr>
        <w:t>只交资料费300元即可；</w:t>
      </w:r>
    </w:p>
    <w:p>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（二）赠送中建科信集团</w:t>
      </w:r>
      <w:r>
        <w:rPr>
          <w:rFonts w:hint="eastAsia" w:ascii="仿宋" w:hAnsi="仿宋" w:eastAsia="仿宋" w:cs="仿宋"/>
          <w:bCs/>
          <w:sz w:val="28"/>
          <w:szCs w:val="28"/>
        </w:rPr>
        <w:t>整理的最新政策类资料</w:t>
      </w:r>
      <w:r>
        <w:rPr>
          <w:rFonts w:ascii="仿宋" w:hAnsi="仿宋" w:eastAsia="仿宋" w:cs="仿宋"/>
          <w:bCs/>
          <w:sz w:val="28"/>
          <w:szCs w:val="28"/>
        </w:rPr>
        <w:t>；</w:t>
      </w:r>
    </w:p>
    <w:p>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 xml:space="preserve">（三）免费定期推送各类行业政策新闻及专家解读等相关资讯； </w:t>
      </w:r>
    </w:p>
    <w:p>
      <w:pPr>
        <w:spacing w:line="460" w:lineRule="exact"/>
        <w:ind w:firstLine="560" w:firstLineChars="200"/>
        <w:rPr>
          <w:rFonts w:ascii="仿宋" w:hAnsi="仿宋" w:eastAsia="仿宋" w:cs="仿宋"/>
          <w:bCs/>
          <w:sz w:val="28"/>
          <w:szCs w:val="28"/>
        </w:rPr>
      </w:pPr>
      <w:r>
        <w:rPr>
          <w:rFonts w:ascii="仿宋" w:hAnsi="仿宋" w:eastAsia="仿宋" w:cs="仿宋"/>
          <w:bCs/>
          <w:sz w:val="28"/>
          <w:szCs w:val="28"/>
        </w:rPr>
        <w:t>（四）</w:t>
      </w:r>
      <w:r>
        <w:rPr>
          <w:rFonts w:hint="eastAsia" w:ascii="仿宋" w:hAnsi="仿宋" w:eastAsia="仿宋" w:cs="仿宋"/>
          <w:bCs/>
          <w:sz w:val="28"/>
          <w:szCs w:val="28"/>
        </w:rPr>
        <w:t>平台公司市场化转型、项目包装设计、专项债券申报等</w:t>
      </w:r>
      <w:r>
        <w:rPr>
          <w:rFonts w:ascii="仿宋" w:hAnsi="仿宋" w:eastAsia="仿宋" w:cs="仿宋"/>
          <w:bCs/>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、联系方式</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报名负责人：聂红军 主任18211071700（微信）   </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话：13141289128        邮    箱：zqgphwz@126.com  </w:t>
      </w:r>
    </w:p>
    <w:p>
      <w:pPr>
        <w:pStyle w:val="6"/>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sz w:val="30"/>
          <w:szCs w:val="30"/>
          <w:lang w:eastAsia="zh-CN"/>
        </w:rPr>
      </w:pPr>
      <w:r>
        <w:rPr>
          <w:rFonts w:hint="eastAsia" w:ascii="仿宋" w:hAnsi="仿宋" w:eastAsia="仿宋" w:cs="仿宋"/>
          <w:bCs/>
          <w:kern w:val="2"/>
          <w:sz w:val="28"/>
          <w:szCs w:val="28"/>
        </w:rPr>
        <w:t>qq咨询：3177524020        网    址：http://www.zqgpchina.cn</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仿宋" w:hAnsi="仿宋" w:eastAsia="仿宋" w:cs="仿宋"/>
          <w:b/>
          <w:bCs/>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eastAsia="zh-CN"/>
        </w:rPr>
        <w:t>附件</w:t>
      </w:r>
      <w:r>
        <w:rPr>
          <w:rFonts w:hint="eastAsia" w:ascii="仿宋" w:hAnsi="仿宋" w:eastAsia="仿宋" w:cs="仿宋"/>
          <w:b/>
          <w:bCs/>
          <w:sz w:val="28"/>
          <w:szCs w:val="28"/>
          <w:lang w:val="en-US" w:eastAsia="zh-CN"/>
        </w:rPr>
        <w:t>1</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（一）创建生态工业示范园区申报实务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1.创建生态工业示范园区有关政策解析及案例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2.《生态文明建设示范区（生态工业园区）管理办法（征求意见稿）》详细解读</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3.创建生态工业示范园区指标体系分析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4.生态工业园区发展现状存在问题的分析</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5.园区申报创建生态工业示范园区流程、准备资料及相关问题</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6.生态工业示范园区的验收与命名实务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7.国内生态工业园区模式及案例分析</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8.生态工业园区申报、建设、考核、验收、命名实务解析</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9.国家生态工业示范园区复查评估实务及案例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（二）园区以生态环境导向的开发（EOD）模式创新开展环境治理及绿色发展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1.园区EOD模式理念解析、有关政策、运行机制</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2.园区EOD项目实施的投融资模式及案例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3.园区EOD项目策划申报实施相关问题及案例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4.我国园区实施EOD模式绿色发展及案例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（三）产业园区低碳零碳改造融资资金支持</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1.产业园区零碳化相关政策解析 </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2.谋划建设低碳零碳园区路径及案例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3.园区低碳零碳改造融资方式及案例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4.低碳零碳园区改造典型案例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（四）园区更新升级相关政策及实务</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1.园区更新升级相关政策解析及案例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2.园区更新的实施主体确定</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3.产业园区更新主要模式及案例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4.产业园区工改工模式应用及案例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5.产业园区工改商模式应用及案例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6.产业园区工改保模式应用及案例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（五）园区更新升级投融资模式及收益来源</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1.产业园区更新融资工具及案例分析</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2.产业园区更新收益来源分析及案例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3.产业园区存量工业用地盘活途径及案例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4.产业园区存量商业用地盘活途径及案例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5.园区“盘活存量住宅用地 +新项目建设”实施解析及要点</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（六）园区基础资产发行REITs实务及案例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1.产业园区发行公募REITs及案例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2.产业园区发行私募REITs及案例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3.产业园区发行Pre-REITs及案例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4.产业园区发行ABS产品及案例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5.产业园区发行资产支持票据（ABN）产品及案例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 xml:space="preserve"> （七）城投公司投资运营产业园区主要模式</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1.投资建设+租赁模式及案例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2.投资建设+运营模式及案例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3.投资建设+运营+金融财务投资模式及案例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4.投资建设+运营+产业投资和培育模式及案例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（八）开发区和产业园区招商引资策略及案例</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1.环境招商要点暨投资环境评价法</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  2.中介招商（代理、委托、机构）要点及案例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3．产业链招商策略方法及典型案例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4.如何做到产业链精准招商及案例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5.数字化招商（大数据、云计算、人工智能、互联网）运用及案例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6.以商招商（企业、商会、协会）运用及案例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7.产业生态招商策略及案例</w:t>
      </w:r>
    </w:p>
    <w:p>
      <w:pPr>
        <w:keepNext w:val="0"/>
        <w:keepLines w:val="0"/>
        <w:pageBreakBefore w:val="0"/>
        <w:widowControl w:val="0"/>
        <w:kinsoku/>
        <w:wordWrap/>
        <w:overflowPunct/>
        <w:topLinePunct w:val="0"/>
        <w:bidi w:val="0"/>
        <w:snapToGrid/>
        <w:spacing w:line="440" w:lineRule="exact"/>
        <w:ind w:firstLine="562" w:firstLineChars="200"/>
        <w:textAlignment w:val="auto"/>
        <w:rPr>
          <w:rFonts w:hint="eastAsia" w:ascii="仿宋" w:hAnsi="仿宋" w:eastAsia="仿宋" w:cs="仿宋"/>
          <w:b/>
          <w:bCs w:val="0"/>
          <w:kern w:val="2"/>
          <w:sz w:val="28"/>
          <w:szCs w:val="28"/>
        </w:rPr>
      </w:pPr>
      <w:r>
        <w:rPr>
          <w:rFonts w:hint="eastAsia" w:ascii="仿宋" w:hAnsi="仿宋" w:eastAsia="仿宋" w:cs="仿宋"/>
          <w:b/>
          <w:bCs w:val="0"/>
          <w:kern w:val="2"/>
          <w:sz w:val="28"/>
          <w:szCs w:val="28"/>
        </w:rPr>
        <w:t>（九）产业基金与资本招商实务</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1.“产业园区+产业引导基金”运作的几种模式及案例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2.入股优质企业股权招商好项目大产业落地及案例</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3.“产业基金+资本招商”运作新模式</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4.合肥经开区“产业引导基金+创业引导基金+天使基金”运作解析</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5.苏州工业园区“创业引导基金+增值服务”运作解析</w:t>
      </w:r>
    </w:p>
    <w:p>
      <w:pPr>
        <w:keepNext w:val="0"/>
        <w:keepLines w:val="0"/>
        <w:pageBreakBefore w:val="0"/>
        <w:widowControl w:val="0"/>
        <w:kinsoku/>
        <w:wordWrap/>
        <w:overflowPunct/>
        <w:topLinePunct w:val="0"/>
        <w:bidi w:val="0"/>
        <w:snapToGrid/>
        <w:spacing w:line="440" w:lineRule="exact"/>
        <w:ind w:firstLine="840" w:firstLineChars="3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6.其他部分地区园区资本招商的运作情况</w:t>
      </w:r>
    </w:p>
    <w:p>
      <w:pPr>
        <w:keepNext w:val="0"/>
        <w:keepLines w:val="0"/>
        <w:pageBreakBefore w:val="0"/>
        <w:widowControl w:val="0"/>
        <w:kinsoku/>
        <w:wordWrap/>
        <w:overflowPunct/>
        <w:topLinePunct w:val="0"/>
        <w:autoSpaceDE/>
        <w:autoSpaceDN/>
        <w:bidi w:val="0"/>
        <w:adjustRightInd/>
        <w:snapToGrid/>
        <w:spacing w:line="480" w:lineRule="exact"/>
        <w:ind w:right="-168" w:rightChars="-70"/>
        <w:jc w:val="both"/>
        <w:textAlignment w:val="auto"/>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附件2</w:t>
      </w:r>
    </w:p>
    <w:p>
      <w:pPr>
        <w:widowControl/>
        <w:autoSpaceDE/>
        <w:autoSpaceDN/>
        <w:adjustRightInd/>
        <w:spacing w:line="440" w:lineRule="exact"/>
        <w:ind w:left="721" w:hanging="562" w:hangingChars="200"/>
        <w:jc w:val="center"/>
        <w:rPr>
          <w:rFonts w:hint="eastAsia" w:ascii="仿宋" w:hAnsi="仿宋" w:eastAsia="仿宋" w:cs="仿宋"/>
          <w:b/>
          <w:sz w:val="28"/>
          <w:szCs w:val="28"/>
        </w:rPr>
      </w:pPr>
      <w:r>
        <w:rPr>
          <w:rFonts w:hint="eastAsia" w:ascii="仿宋" w:hAnsi="仿宋" w:eastAsia="仿宋" w:cs="仿宋"/>
          <w:b/>
          <w:sz w:val="28"/>
          <w:szCs w:val="28"/>
        </w:rPr>
        <w:t>在双碳战略下，创建生态工业示范园区申报实务及产业园区转型升级投融资运作与招商引资实务研修班报名回执表</w:t>
      </w:r>
    </w:p>
    <w:tbl>
      <w:tblPr>
        <w:tblStyle w:val="13"/>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参训人员</w:t>
            </w:r>
          </w:p>
        </w:tc>
        <w:tc>
          <w:tcPr>
            <w:tcW w:w="85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单住□      合住□     自理□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sz w:val="28"/>
                <w:szCs w:val="28"/>
              </w:rPr>
              <w:t>投融资</w:t>
            </w:r>
            <w:r>
              <w:rPr>
                <w:rFonts w:hint="eastAsia" w:ascii="仿宋" w:hAnsi="仿宋" w:eastAsia="仿宋" w:cs="仿宋"/>
                <w:bCs/>
                <w:sz w:val="28"/>
                <w:szCs w:val="28"/>
                <w:lang w:eastAsia="zh-CN"/>
              </w:rPr>
              <w:t>规划</w:t>
            </w:r>
            <w:r>
              <w:rPr>
                <w:rFonts w:hint="eastAsia" w:ascii="仿宋" w:hAnsi="仿宋" w:eastAsia="仿宋" w:cs="仿宋"/>
                <w:bCs/>
                <w:sz w:val="28"/>
                <w:szCs w:val="28"/>
              </w:rPr>
              <w:t>师</w:t>
            </w:r>
            <w:r>
              <w:rPr>
                <w:rFonts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转账□      现场□</w:t>
            </w:r>
          </w:p>
        </w:tc>
        <w:tc>
          <w:tcPr>
            <w:tcW w:w="1896"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收款信息</w:t>
            </w:r>
          </w:p>
        </w:tc>
        <w:tc>
          <w:tcPr>
            <w:tcW w:w="8159" w:type="dxa"/>
            <w:gridSpan w:val="5"/>
          </w:tcPr>
          <w:p>
            <w:pPr>
              <w:spacing w:line="360" w:lineRule="exact"/>
              <w:ind w:right="-168" w:rightChars="-7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开户名称：北京中建科信管理咨询集团有限公司</w:t>
            </w:r>
          </w:p>
          <w:p>
            <w:pPr>
              <w:spacing w:line="360" w:lineRule="exact"/>
              <w:ind w:right="-168" w:rightChars="-70"/>
              <w:jc w:val="both"/>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开 户 行：中国工商银行北京半壁店支行</w:t>
            </w:r>
          </w:p>
          <w:p>
            <w:pPr>
              <w:tabs>
                <w:tab w:val="left" w:pos="567"/>
                <w:tab w:val="left" w:pos="709"/>
              </w:tabs>
              <w:spacing w:line="300" w:lineRule="exact"/>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kern w:val="2"/>
                <w:sz w:val="28"/>
                <w:szCs w:val="24"/>
                <w:lang w:val="en-US" w:eastAsia="zh-CN" w:bidi="ar-SA"/>
              </w:rPr>
              <w:t>账    号：0200247009200068235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3" w:hRule="atLeast"/>
        </w:trPr>
        <w:tc>
          <w:tcPr>
            <w:tcW w:w="1678" w:type="dxa"/>
            <w:vAlign w:val="center"/>
          </w:tcPr>
          <w:p>
            <w:pPr>
              <w:tabs>
                <w:tab w:val="left" w:pos="567"/>
                <w:tab w:val="left" w:pos="709"/>
              </w:tabs>
              <w:spacing w:line="300" w:lineRule="exact"/>
              <w:jc w:val="center"/>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本</w:t>
            </w:r>
            <w:r>
              <w:rPr>
                <w:rFonts w:ascii="仿宋" w:hAnsi="仿宋" w:eastAsia="仿宋" w:cs="仿宋"/>
                <w:bCs/>
                <w:color w:val="000000" w:themeColor="text1"/>
                <w:sz w:val="28"/>
                <w:szCs w:val="28"/>
                <w14:textFill>
                  <w14:solidFill>
                    <w14:schemeClr w14:val="tx1"/>
                  </w14:solidFill>
                </w14:textFill>
              </w:rPr>
              <w:t>课程可</w:t>
            </w:r>
            <w:r>
              <w:rPr>
                <w:rFonts w:hint="eastAsia" w:ascii="仿宋" w:hAnsi="仿宋" w:eastAsia="仿宋" w:cs="仿宋"/>
                <w:bCs/>
                <w:color w:val="000000" w:themeColor="text1"/>
                <w:sz w:val="28"/>
                <w:szCs w:val="28"/>
                <w:lang w:val="en-US" w:eastAsia="zh-CN"/>
                <w14:textFill>
                  <w14:solidFill>
                    <w14:schemeClr w14:val="tx1"/>
                  </w14:solidFill>
                </w14:textFill>
              </w:rPr>
              <w:t>根</w:t>
            </w:r>
            <w:r>
              <w:rPr>
                <w:rFonts w:ascii="仿宋" w:hAnsi="仿宋" w:eastAsia="仿宋" w:cs="仿宋"/>
                <w:bCs/>
                <w:color w:val="000000" w:themeColor="text1"/>
                <w:sz w:val="28"/>
                <w:szCs w:val="28"/>
                <w14:textFill>
                  <w14:solidFill>
                    <w14:schemeClr w14:val="tx1"/>
                  </w14:solidFill>
                </w14:textFill>
              </w:rPr>
              <w:t>据</w:t>
            </w:r>
            <w:r>
              <w:rPr>
                <w:rFonts w:hint="eastAsia" w:ascii="仿宋" w:hAnsi="仿宋" w:eastAsia="仿宋" w:cs="仿宋"/>
                <w:bCs/>
                <w:color w:val="000000" w:themeColor="text1"/>
                <w:sz w:val="28"/>
                <w:szCs w:val="28"/>
                <w:lang w:val="en-US" w:eastAsia="zh-CN"/>
                <w14:textFill>
                  <w14:solidFill>
                    <w14:schemeClr w14:val="tx1"/>
                  </w14:solidFill>
                </w14:textFill>
              </w:rPr>
              <w:t>单位实际</w:t>
            </w:r>
            <w:r>
              <w:rPr>
                <w:rFonts w:ascii="仿宋" w:hAnsi="仿宋" w:eastAsia="仿宋" w:cs="仿宋"/>
                <w:bCs/>
                <w:color w:val="000000" w:themeColor="text1"/>
                <w:sz w:val="28"/>
                <w:szCs w:val="28"/>
                <w14:textFill>
                  <w14:solidFill>
                    <w14:schemeClr w14:val="tx1"/>
                  </w14:solidFill>
                </w14:textFill>
              </w:rPr>
              <w:t>需</w:t>
            </w:r>
          </w:p>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求</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提供</w:t>
            </w:r>
            <w:r>
              <w:rPr>
                <w:rFonts w:ascii="仿宋" w:hAnsi="仿宋" w:eastAsia="仿宋" w:cs="仿宋"/>
                <w:bCs/>
                <w:color w:val="000000" w:themeColor="text1"/>
                <w:sz w:val="28"/>
                <w:szCs w:val="28"/>
                <w14:textFill>
                  <w14:solidFill>
                    <w14:schemeClr w14:val="tx1"/>
                  </w14:solidFill>
                </w14:textFill>
              </w:rPr>
              <w:t>内部培训</w:t>
            </w:r>
            <w:r>
              <w:rPr>
                <w:rFonts w:hint="eastAsia" w:ascii="仿宋" w:hAnsi="仿宋" w:eastAsia="仿宋" w:cs="仿宋"/>
                <w:bCs/>
                <w:color w:val="000000" w:themeColor="text1"/>
                <w:sz w:val="28"/>
                <w:szCs w:val="28"/>
                <w:lang w:eastAsia="zh-CN"/>
                <w14:textFill>
                  <w14:solidFill>
                    <w14:schemeClr w14:val="tx1"/>
                  </w14:solidFill>
                </w14:textFill>
              </w:rPr>
              <w:t>。</w:t>
            </w:r>
          </w:p>
        </w:tc>
        <w:tc>
          <w:tcPr>
            <w:tcW w:w="4060" w:type="dxa"/>
            <w:gridSpan w:val="2"/>
            <w:vAlign w:val="center"/>
          </w:tcPr>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val="en-US" w:eastAsia="zh-CN"/>
                <w14:textFill>
                  <w14:solidFill>
                    <w14:schemeClr w14:val="tx1"/>
                  </w14:solidFill>
                </w14:textFill>
              </w:rPr>
              <w:t>参加</w:t>
            </w:r>
            <w:r>
              <w:rPr>
                <w:rFonts w:ascii="仿宋" w:hAnsi="仿宋" w:eastAsia="仿宋" w:cs="仿宋"/>
                <w:bCs/>
                <w:color w:val="000000" w:themeColor="text1"/>
                <w:sz w:val="28"/>
                <w:szCs w:val="28"/>
                <w14:textFill>
                  <w14:solidFill>
                    <w14:schemeClr w14:val="tx1"/>
                  </w14:solidFill>
                </w14:textFill>
              </w:rPr>
              <w:t>单位</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lang w:val="en-US" w:eastAsia="zh-CN"/>
                <w14:textFill>
                  <w14:solidFill>
                    <w14:schemeClr w14:val="tx1"/>
                  </w14:solidFill>
                </w14:textFill>
              </w:rPr>
              <w:t>盖章</w:t>
            </w:r>
            <w:r>
              <w:rPr>
                <w:rFonts w:hint="eastAsia" w:ascii="仿宋" w:hAnsi="仿宋" w:eastAsia="仿宋" w:cs="仿宋"/>
                <w:bCs/>
                <w:color w:val="000000" w:themeColor="text1"/>
                <w:sz w:val="28"/>
                <w:szCs w:val="28"/>
                <w:lang w:eastAsia="zh-CN"/>
                <w14:textFill>
                  <w14:solidFill>
                    <w14:schemeClr w14:val="tx1"/>
                  </w14:solidFill>
                </w14:textFill>
              </w:rPr>
              <w:t>）</w:t>
            </w:r>
          </w:p>
          <w:p>
            <w:pPr>
              <w:pStyle w:val="2"/>
              <w:rPr>
                <w:rFonts w:hint="default"/>
              </w:rPr>
            </w:pPr>
          </w:p>
          <w:p>
            <w:pPr>
              <w:tabs>
                <w:tab w:val="left" w:pos="567"/>
                <w:tab w:val="left" w:pos="709"/>
              </w:tabs>
              <w:spacing w:line="300" w:lineRule="exact"/>
              <w:ind w:firstLine="280" w:firstLineChars="100"/>
              <w:textAlignment w:val="baseline"/>
              <w:outlineLvl w:val="0"/>
              <w:rPr>
                <w:rFonts w:hint="default" w:ascii="仿宋" w:hAnsi="仿宋" w:eastAsia="仿宋" w:cs="仿宋"/>
                <w:bCs/>
                <w:color w:val="000000" w:themeColor="text1"/>
                <w:sz w:val="28"/>
                <w:szCs w:val="28"/>
                <w14:textFill>
                  <w14:solidFill>
                    <w14:schemeClr w14:val="tx1"/>
                  </w14:solidFill>
                </w14:textFill>
              </w:rPr>
            </w:pPr>
            <w:r>
              <w:rPr>
                <w:rFonts w:ascii="仿宋" w:hAnsi="仿宋" w:eastAsia="仿宋" w:cs="仿宋"/>
                <w:bCs/>
                <w:color w:val="000000" w:themeColor="text1"/>
                <w:sz w:val="28"/>
                <w:szCs w:val="28"/>
                <w14:textFill>
                  <w14:solidFill>
                    <w14:schemeClr w14:val="tx1"/>
                  </w14:solidFill>
                </w14:textFill>
              </w:rPr>
              <w:t>202</w:t>
            </w:r>
            <w:r>
              <w:rPr>
                <w:rFonts w:hint="eastAsia" w:ascii="仿宋" w:hAnsi="仿宋" w:eastAsia="仿宋" w:cs="仿宋"/>
                <w:bCs/>
                <w:color w:val="000000" w:themeColor="text1"/>
                <w:sz w:val="28"/>
                <w:szCs w:val="28"/>
                <w:lang w:val="en-US" w:eastAsia="zh-CN"/>
                <w14:textFill>
                  <w14:solidFill>
                    <w14:schemeClr w14:val="tx1"/>
                  </w14:solidFill>
                </w14:textFill>
              </w:rPr>
              <w:t>3</w:t>
            </w:r>
            <w:r>
              <w:rPr>
                <w:rFonts w:ascii="仿宋" w:hAnsi="仿宋" w:eastAsia="仿宋" w:cs="仿宋"/>
                <w:bCs/>
                <w:color w:val="000000" w:themeColor="text1"/>
                <w:sz w:val="28"/>
                <w:szCs w:val="28"/>
                <w14:textFill>
                  <w14:solidFill>
                    <w14:schemeClr w14:val="tx1"/>
                  </w14:solidFill>
                </w14:textFill>
              </w:rPr>
              <w:t>年  月  日</w:t>
            </w:r>
          </w:p>
        </w:tc>
      </w:tr>
    </w:tbl>
    <w:p>
      <w:pPr>
        <w:keepNext w:val="0"/>
        <w:keepLines w:val="0"/>
        <w:pageBreakBefore w:val="0"/>
        <w:widowControl w:val="0"/>
        <w:kinsoku/>
        <w:wordWrap/>
        <w:overflowPunct/>
        <w:topLinePunct w:val="0"/>
        <w:autoSpaceDE/>
        <w:autoSpaceDN/>
        <w:bidi w:val="0"/>
        <w:snapToGrid w:val="0"/>
        <w:spacing w:line="460" w:lineRule="exact"/>
        <w:rPr>
          <w:rFonts w:hint="eastAsia" w:ascii="仿宋" w:hAnsi="仿宋" w:eastAsia="仿宋" w:cs="仿宋"/>
          <w:spacing w:val="8"/>
          <w:sz w:val="28"/>
          <w:szCs w:val="28"/>
        </w:rPr>
      </w:pPr>
      <w:r>
        <w:rPr>
          <w:rFonts w:hint="eastAsia" w:ascii="仿宋" w:hAnsi="仿宋" w:eastAsia="仿宋" w:cs="仿宋"/>
          <w:spacing w:val="8"/>
          <w:sz w:val="28"/>
          <w:szCs w:val="28"/>
        </w:rPr>
        <w:t xml:space="preserve">报名负责人：聂红军 主任18211071700（微信）   </w:t>
      </w:r>
    </w:p>
    <w:p>
      <w:pPr>
        <w:keepNext w:val="0"/>
        <w:keepLines w:val="0"/>
        <w:pageBreakBefore w:val="0"/>
        <w:widowControl w:val="0"/>
        <w:kinsoku/>
        <w:wordWrap/>
        <w:overflowPunct/>
        <w:topLinePunct w:val="0"/>
        <w:autoSpaceDE/>
        <w:autoSpaceDN/>
        <w:bidi w:val="0"/>
        <w:snapToGrid w:val="0"/>
        <w:spacing w:line="460" w:lineRule="exact"/>
        <w:rPr>
          <w:rFonts w:hint="eastAsia" w:ascii="仿宋" w:hAnsi="仿宋" w:eastAsia="仿宋" w:cs="仿宋"/>
          <w:spacing w:val="8"/>
          <w:sz w:val="28"/>
          <w:szCs w:val="28"/>
        </w:rPr>
      </w:pPr>
      <w:r>
        <w:rPr>
          <w:rFonts w:hint="eastAsia" w:ascii="仿宋" w:hAnsi="仿宋" w:eastAsia="仿宋" w:cs="仿宋"/>
          <w:spacing w:val="8"/>
          <w:sz w:val="28"/>
          <w:szCs w:val="28"/>
        </w:rPr>
        <w:t xml:space="preserve">电  话：13141289128        邮    箱：zqgphwz@126.com  </w:t>
      </w:r>
    </w:p>
    <w:p>
      <w:pPr>
        <w:keepNext w:val="0"/>
        <w:keepLines w:val="0"/>
        <w:pageBreakBefore w:val="0"/>
        <w:widowControl w:val="0"/>
        <w:kinsoku/>
        <w:wordWrap/>
        <w:overflowPunct/>
        <w:topLinePunct w:val="0"/>
        <w:autoSpaceDE/>
        <w:autoSpaceDN/>
        <w:bidi w:val="0"/>
        <w:snapToGrid w:val="0"/>
        <w:spacing w:line="460" w:lineRule="exact"/>
        <w:rPr>
          <w:rFonts w:hint="eastAsia" w:ascii="仿宋" w:hAnsi="仿宋" w:eastAsia="仿宋" w:cs="仿宋"/>
          <w:bCs/>
          <w:color w:val="auto"/>
          <w:spacing w:val="8"/>
          <w:kern w:val="2"/>
          <w:sz w:val="28"/>
          <w:szCs w:val="28"/>
          <w:u w:val="none"/>
          <w:lang w:val="zh-CN" w:eastAsia="zh-CN"/>
        </w:rPr>
      </w:pPr>
      <w:r>
        <w:rPr>
          <w:rFonts w:hint="eastAsia" w:ascii="仿宋" w:hAnsi="仿宋" w:eastAsia="仿宋" w:cs="仿宋"/>
          <w:spacing w:val="8"/>
          <w:sz w:val="28"/>
          <w:szCs w:val="28"/>
        </w:rPr>
        <w:t>qq咨询：3177524020        网    址：http://www.zqgpchina.cn</w:t>
      </w:r>
      <w:bookmarkStart w:id="0" w:name="_GoBack"/>
      <w:bookmarkEnd w:id="0"/>
    </w:p>
    <w:sectPr>
      <w:footerReference r:id="rId3" w:type="default"/>
      <w:footerReference r:id="rId4" w:type="even"/>
      <w:pgSz w:w="11906" w:h="16838"/>
      <w:pgMar w:top="1440" w:right="1106" w:bottom="1440" w:left="1440" w:header="851"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ightChars="150"/>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254517534"/>
                            <w:docPartObj>
                              <w:docPartGallery w:val="autotext"/>
                            </w:docPartObj>
                          </w:sdtPr>
                          <w:sdtEndPr>
                            <w:rPr>
                              <w:sz w:val="28"/>
                              <w:szCs w:val="28"/>
                            </w:rPr>
                          </w:sdtEndPr>
                          <w:sdtContent>
                            <w:p>
                              <w:pPr>
                                <w:pStyle w:val="9"/>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rPr>
                        <w:sz w:val="28"/>
                        <w:szCs w:val="28"/>
                      </w:rPr>
                      <w:id w:val="-254517534"/>
                      <w:docPartObj>
                        <w:docPartGallery w:val="autotext"/>
                      </w:docPartObj>
                    </w:sdtPr>
                    <w:sdtEndPr>
                      <w:rPr>
                        <w:sz w:val="28"/>
                        <w:szCs w:val="28"/>
                      </w:rPr>
                    </w:sdtEndPr>
                    <w:sdtContent>
                      <w:p>
                        <w:pPr>
                          <w:pStyle w:val="9"/>
                          <w:ind w:right="360" w:rightChars="150"/>
                          <w:jc w:val="right"/>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1</w:t>
                        </w:r>
                        <w:r>
                          <w:rPr>
                            <w:sz w:val="28"/>
                            <w:szCs w:val="28"/>
                          </w:rPr>
                          <w:fldChar w:fldCharType="end"/>
                        </w:r>
                        <w:r>
                          <w:rPr>
                            <w:sz w:val="28"/>
                            <w:szCs w:val="28"/>
                          </w:rPr>
                          <w:t>-</w:t>
                        </w:r>
                      </w:p>
                    </w:sdtContent>
                  </w:sdt>
                  <w:p>
                    <w:pPr>
                      <w:pStyle w:val="2"/>
                    </w:pPr>
                  </w:p>
                </w:txbxContent>
              </v:textbox>
            </v:shape>
          </w:pict>
        </mc:Fallback>
      </mc:AlternateContent>
    </w:r>
  </w:p>
  <w:p>
    <w:pPr>
      <w:pStyle w:val="9"/>
      <w:rPr>
        <w:rFonts w:hint="defau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80" w:leftChars="200"/>
      <w:rPr>
        <w:rFonts w:hint="default"/>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8"/>
                              <w:szCs w:val="28"/>
                            </w:rPr>
                            <w:id w:val="-958252006"/>
                            <w:docPartObj>
                              <w:docPartGallery w:val="autotext"/>
                            </w:docPartObj>
                          </w:sdtPr>
                          <w:sdtEndPr>
                            <w:rPr>
                              <w:sz w:val="28"/>
                              <w:szCs w:val="28"/>
                            </w:rPr>
                          </w:sdtEndPr>
                          <w:sdtContent>
                            <w:p>
                              <w:pPr>
                                <w:pStyle w:val="9"/>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rPr>
                        <w:sz w:val="28"/>
                        <w:szCs w:val="28"/>
                      </w:rPr>
                      <w:id w:val="-958252006"/>
                      <w:docPartObj>
                        <w:docPartGallery w:val="autotext"/>
                      </w:docPartObj>
                    </w:sdtPr>
                    <w:sdtEndPr>
                      <w:rPr>
                        <w:sz w:val="28"/>
                        <w:szCs w:val="28"/>
                      </w:rPr>
                    </w:sdtEndPr>
                    <w:sdtContent>
                      <w:p>
                        <w:pPr>
                          <w:pStyle w:val="9"/>
                          <w:ind w:left="480" w:leftChars="200"/>
                          <w:rPr>
                            <w:sz w:val="28"/>
                            <w:szCs w:val="28"/>
                          </w:rPr>
                        </w:pPr>
                        <w:r>
                          <w:rPr>
                            <w:sz w:val="28"/>
                            <w:szCs w:val="28"/>
                          </w:rPr>
                          <w:t>-</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w:t>
                        </w:r>
                        <w:r>
                          <w:rPr>
                            <w:sz w:val="28"/>
                            <w:szCs w:val="28"/>
                          </w:rPr>
                          <w:fldChar w:fldCharType="end"/>
                        </w:r>
                        <w:r>
                          <w:rPr>
                            <w:sz w:val="28"/>
                            <w:szCs w:val="28"/>
                          </w:rPr>
                          <w:t>-</w:t>
                        </w:r>
                      </w:p>
                    </w:sdtContent>
                  </w:sdt>
                  <w:p>
                    <w:pPr>
                      <w:pStyle w:val="2"/>
                    </w:pPr>
                  </w:p>
                </w:txbxContent>
              </v:textbox>
            </v:shape>
          </w:pict>
        </mc:Fallback>
      </mc:AlternateContent>
    </w:r>
  </w:p>
  <w:p>
    <w:pPr>
      <w:pStyle w:val="9"/>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NDM4Y2FiYTQ0ZDExNjg0MjEzZDViYjkxMTI4NDIifQ=="/>
  </w:docVars>
  <w:rsids>
    <w:rsidRoot w:val="009A4718"/>
    <w:rsid w:val="000060D7"/>
    <w:rsid w:val="000111BB"/>
    <w:rsid w:val="00023D51"/>
    <w:rsid w:val="00035C2D"/>
    <w:rsid w:val="000600BF"/>
    <w:rsid w:val="00067BD4"/>
    <w:rsid w:val="00087F1D"/>
    <w:rsid w:val="00093904"/>
    <w:rsid w:val="0009632B"/>
    <w:rsid w:val="000A20EB"/>
    <w:rsid w:val="000A7220"/>
    <w:rsid w:val="000A7831"/>
    <w:rsid w:val="000B5CF0"/>
    <w:rsid w:val="000E468A"/>
    <w:rsid w:val="000E747A"/>
    <w:rsid w:val="000F0735"/>
    <w:rsid w:val="000F7BCE"/>
    <w:rsid w:val="001035D1"/>
    <w:rsid w:val="001320AD"/>
    <w:rsid w:val="0014146F"/>
    <w:rsid w:val="00156D13"/>
    <w:rsid w:val="00167157"/>
    <w:rsid w:val="00171C47"/>
    <w:rsid w:val="00172FAF"/>
    <w:rsid w:val="001A03C5"/>
    <w:rsid w:val="001A1960"/>
    <w:rsid w:val="001A20D8"/>
    <w:rsid w:val="001A4683"/>
    <w:rsid w:val="001B15FC"/>
    <w:rsid w:val="001B6553"/>
    <w:rsid w:val="001C423C"/>
    <w:rsid w:val="001C571B"/>
    <w:rsid w:val="001C6B09"/>
    <w:rsid w:val="001D03C8"/>
    <w:rsid w:val="001D5820"/>
    <w:rsid w:val="001E7CDF"/>
    <w:rsid w:val="001F1A19"/>
    <w:rsid w:val="001F266D"/>
    <w:rsid w:val="001F2CC6"/>
    <w:rsid w:val="001F5DBA"/>
    <w:rsid w:val="002016D4"/>
    <w:rsid w:val="00252DF4"/>
    <w:rsid w:val="00257030"/>
    <w:rsid w:val="00262218"/>
    <w:rsid w:val="002646BE"/>
    <w:rsid w:val="002649AB"/>
    <w:rsid w:val="002733FA"/>
    <w:rsid w:val="0028588B"/>
    <w:rsid w:val="002919D3"/>
    <w:rsid w:val="002A349F"/>
    <w:rsid w:val="002A5354"/>
    <w:rsid w:val="002B53F2"/>
    <w:rsid w:val="002D124A"/>
    <w:rsid w:val="002D7C2D"/>
    <w:rsid w:val="002E23AC"/>
    <w:rsid w:val="002E252B"/>
    <w:rsid w:val="002E68A3"/>
    <w:rsid w:val="003018BD"/>
    <w:rsid w:val="00301960"/>
    <w:rsid w:val="003025AF"/>
    <w:rsid w:val="00303B6C"/>
    <w:rsid w:val="00310991"/>
    <w:rsid w:val="00360AC6"/>
    <w:rsid w:val="00366D1D"/>
    <w:rsid w:val="00376650"/>
    <w:rsid w:val="00393856"/>
    <w:rsid w:val="003A143C"/>
    <w:rsid w:val="003B1F67"/>
    <w:rsid w:val="003B3EB7"/>
    <w:rsid w:val="003D100F"/>
    <w:rsid w:val="003D3698"/>
    <w:rsid w:val="003E36E5"/>
    <w:rsid w:val="003F712A"/>
    <w:rsid w:val="0041034A"/>
    <w:rsid w:val="004127EC"/>
    <w:rsid w:val="0042016E"/>
    <w:rsid w:val="0042243A"/>
    <w:rsid w:val="00426A34"/>
    <w:rsid w:val="00434663"/>
    <w:rsid w:val="00444929"/>
    <w:rsid w:val="00450BE4"/>
    <w:rsid w:val="004763CA"/>
    <w:rsid w:val="00490AAB"/>
    <w:rsid w:val="00495BA6"/>
    <w:rsid w:val="004A0262"/>
    <w:rsid w:val="004A6A62"/>
    <w:rsid w:val="004B699A"/>
    <w:rsid w:val="004C0FD2"/>
    <w:rsid w:val="004C2C6B"/>
    <w:rsid w:val="004E28AE"/>
    <w:rsid w:val="004E3822"/>
    <w:rsid w:val="004E3CED"/>
    <w:rsid w:val="0050140A"/>
    <w:rsid w:val="00507BEB"/>
    <w:rsid w:val="00510FDD"/>
    <w:rsid w:val="0052322D"/>
    <w:rsid w:val="00525627"/>
    <w:rsid w:val="005258A8"/>
    <w:rsid w:val="005575C8"/>
    <w:rsid w:val="00564065"/>
    <w:rsid w:val="00581594"/>
    <w:rsid w:val="005A0E7F"/>
    <w:rsid w:val="005A7E85"/>
    <w:rsid w:val="005C6042"/>
    <w:rsid w:val="005C63A3"/>
    <w:rsid w:val="005E5393"/>
    <w:rsid w:val="005F7916"/>
    <w:rsid w:val="006011E8"/>
    <w:rsid w:val="00601C30"/>
    <w:rsid w:val="00605B40"/>
    <w:rsid w:val="006068B5"/>
    <w:rsid w:val="00616606"/>
    <w:rsid w:val="00623CB5"/>
    <w:rsid w:val="00657822"/>
    <w:rsid w:val="00661261"/>
    <w:rsid w:val="00663868"/>
    <w:rsid w:val="00670351"/>
    <w:rsid w:val="00671816"/>
    <w:rsid w:val="00672D7A"/>
    <w:rsid w:val="00690B87"/>
    <w:rsid w:val="006935D1"/>
    <w:rsid w:val="00696DB7"/>
    <w:rsid w:val="006A355D"/>
    <w:rsid w:val="006C14B9"/>
    <w:rsid w:val="006C6164"/>
    <w:rsid w:val="006D0653"/>
    <w:rsid w:val="006D5246"/>
    <w:rsid w:val="006D6D3A"/>
    <w:rsid w:val="006E23D4"/>
    <w:rsid w:val="006F10FB"/>
    <w:rsid w:val="006F117C"/>
    <w:rsid w:val="006F58F0"/>
    <w:rsid w:val="00706D80"/>
    <w:rsid w:val="00724E89"/>
    <w:rsid w:val="00725132"/>
    <w:rsid w:val="007326A8"/>
    <w:rsid w:val="00734A9F"/>
    <w:rsid w:val="00742394"/>
    <w:rsid w:val="00760628"/>
    <w:rsid w:val="0076246C"/>
    <w:rsid w:val="0078469F"/>
    <w:rsid w:val="00786320"/>
    <w:rsid w:val="00786656"/>
    <w:rsid w:val="0079109A"/>
    <w:rsid w:val="007A06B7"/>
    <w:rsid w:val="007B7767"/>
    <w:rsid w:val="007C0E89"/>
    <w:rsid w:val="007D6FC3"/>
    <w:rsid w:val="007F29DF"/>
    <w:rsid w:val="007F3558"/>
    <w:rsid w:val="007F5FC8"/>
    <w:rsid w:val="00806B9B"/>
    <w:rsid w:val="00832BCD"/>
    <w:rsid w:val="008334D8"/>
    <w:rsid w:val="00836D30"/>
    <w:rsid w:val="00842479"/>
    <w:rsid w:val="00843C21"/>
    <w:rsid w:val="0084500E"/>
    <w:rsid w:val="008517C1"/>
    <w:rsid w:val="0085248F"/>
    <w:rsid w:val="008560B9"/>
    <w:rsid w:val="00860964"/>
    <w:rsid w:val="00870AC6"/>
    <w:rsid w:val="00874B8D"/>
    <w:rsid w:val="00881445"/>
    <w:rsid w:val="00882120"/>
    <w:rsid w:val="00887DE2"/>
    <w:rsid w:val="008A1681"/>
    <w:rsid w:val="008A39AB"/>
    <w:rsid w:val="008B199B"/>
    <w:rsid w:val="008B3631"/>
    <w:rsid w:val="008B744D"/>
    <w:rsid w:val="008C0FEA"/>
    <w:rsid w:val="008E378E"/>
    <w:rsid w:val="008E49F9"/>
    <w:rsid w:val="008E633F"/>
    <w:rsid w:val="008E79C6"/>
    <w:rsid w:val="00903625"/>
    <w:rsid w:val="009046C5"/>
    <w:rsid w:val="00905AB3"/>
    <w:rsid w:val="00916B96"/>
    <w:rsid w:val="009176A2"/>
    <w:rsid w:val="00920D6E"/>
    <w:rsid w:val="00925ADE"/>
    <w:rsid w:val="0092687A"/>
    <w:rsid w:val="009308F0"/>
    <w:rsid w:val="00930C9B"/>
    <w:rsid w:val="009472B7"/>
    <w:rsid w:val="009477CB"/>
    <w:rsid w:val="00956E6B"/>
    <w:rsid w:val="00957A5B"/>
    <w:rsid w:val="009601BE"/>
    <w:rsid w:val="00962D0E"/>
    <w:rsid w:val="00963D3B"/>
    <w:rsid w:val="00971829"/>
    <w:rsid w:val="00972342"/>
    <w:rsid w:val="00981D3A"/>
    <w:rsid w:val="009A4718"/>
    <w:rsid w:val="009A49E4"/>
    <w:rsid w:val="009A52D4"/>
    <w:rsid w:val="009C7651"/>
    <w:rsid w:val="009E25AE"/>
    <w:rsid w:val="009E5B39"/>
    <w:rsid w:val="009E6800"/>
    <w:rsid w:val="00A0339F"/>
    <w:rsid w:val="00A0763E"/>
    <w:rsid w:val="00A108B9"/>
    <w:rsid w:val="00A11B3F"/>
    <w:rsid w:val="00A17C72"/>
    <w:rsid w:val="00A21947"/>
    <w:rsid w:val="00A274C6"/>
    <w:rsid w:val="00A3394E"/>
    <w:rsid w:val="00A3530F"/>
    <w:rsid w:val="00A35324"/>
    <w:rsid w:val="00A416DE"/>
    <w:rsid w:val="00A53AE5"/>
    <w:rsid w:val="00A53C76"/>
    <w:rsid w:val="00A55121"/>
    <w:rsid w:val="00A5559F"/>
    <w:rsid w:val="00A6651E"/>
    <w:rsid w:val="00A76A48"/>
    <w:rsid w:val="00A826E7"/>
    <w:rsid w:val="00AA6D89"/>
    <w:rsid w:val="00AB4C35"/>
    <w:rsid w:val="00AB792D"/>
    <w:rsid w:val="00AD0C45"/>
    <w:rsid w:val="00AD6D25"/>
    <w:rsid w:val="00AE1F3C"/>
    <w:rsid w:val="00AF6597"/>
    <w:rsid w:val="00B003D5"/>
    <w:rsid w:val="00B028DB"/>
    <w:rsid w:val="00B0351C"/>
    <w:rsid w:val="00B04527"/>
    <w:rsid w:val="00B06D87"/>
    <w:rsid w:val="00B1108B"/>
    <w:rsid w:val="00B15D34"/>
    <w:rsid w:val="00B16691"/>
    <w:rsid w:val="00B333D7"/>
    <w:rsid w:val="00B35157"/>
    <w:rsid w:val="00B354F1"/>
    <w:rsid w:val="00B71240"/>
    <w:rsid w:val="00B73582"/>
    <w:rsid w:val="00B769B0"/>
    <w:rsid w:val="00B8231B"/>
    <w:rsid w:val="00B865F7"/>
    <w:rsid w:val="00B87A6C"/>
    <w:rsid w:val="00B953A2"/>
    <w:rsid w:val="00BC37A5"/>
    <w:rsid w:val="00BD17BD"/>
    <w:rsid w:val="00BD2B45"/>
    <w:rsid w:val="00BD7EFC"/>
    <w:rsid w:val="00BE0FB0"/>
    <w:rsid w:val="00BE3CD3"/>
    <w:rsid w:val="00BE4526"/>
    <w:rsid w:val="00BF1D42"/>
    <w:rsid w:val="00BF78B9"/>
    <w:rsid w:val="00C10B2E"/>
    <w:rsid w:val="00C123AB"/>
    <w:rsid w:val="00C234E4"/>
    <w:rsid w:val="00C35E81"/>
    <w:rsid w:val="00C43EBB"/>
    <w:rsid w:val="00C44BC1"/>
    <w:rsid w:val="00C51B99"/>
    <w:rsid w:val="00C5747F"/>
    <w:rsid w:val="00C660E6"/>
    <w:rsid w:val="00C66D4B"/>
    <w:rsid w:val="00C71D50"/>
    <w:rsid w:val="00C73B37"/>
    <w:rsid w:val="00C7524A"/>
    <w:rsid w:val="00C80626"/>
    <w:rsid w:val="00C812FB"/>
    <w:rsid w:val="00C81D09"/>
    <w:rsid w:val="00C83B57"/>
    <w:rsid w:val="00C95182"/>
    <w:rsid w:val="00C96EFB"/>
    <w:rsid w:val="00CA1733"/>
    <w:rsid w:val="00CA7942"/>
    <w:rsid w:val="00CB06D7"/>
    <w:rsid w:val="00CB5C68"/>
    <w:rsid w:val="00CB7C66"/>
    <w:rsid w:val="00CC7EFC"/>
    <w:rsid w:val="00CE1172"/>
    <w:rsid w:val="00CE67E2"/>
    <w:rsid w:val="00CF09F0"/>
    <w:rsid w:val="00CF1181"/>
    <w:rsid w:val="00CF790B"/>
    <w:rsid w:val="00CF7E18"/>
    <w:rsid w:val="00D220F3"/>
    <w:rsid w:val="00D30160"/>
    <w:rsid w:val="00D33D09"/>
    <w:rsid w:val="00D44AC9"/>
    <w:rsid w:val="00D47982"/>
    <w:rsid w:val="00D55CD9"/>
    <w:rsid w:val="00D57003"/>
    <w:rsid w:val="00D6428E"/>
    <w:rsid w:val="00D66A91"/>
    <w:rsid w:val="00D74547"/>
    <w:rsid w:val="00D75F76"/>
    <w:rsid w:val="00D861FC"/>
    <w:rsid w:val="00D87B96"/>
    <w:rsid w:val="00D975AC"/>
    <w:rsid w:val="00DA154B"/>
    <w:rsid w:val="00DA5B51"/>
    <w:rsid w:val="00DB24B2"/>
    <w:rsid w:val="00DB3224"/>
    <w:rsid w:val="00DB62D4"/>
    <w:rsid w:val="00DC5528"/>
    <w:rsid w:val="00DC5B74"/>
    <w:rsid w:val="00DD09E7"/>
    <w:rsid w:val="00DE0507"/>
    <w:rsid w:val="00DE0A4B"/>
    <w:rsid w:val="00DE5E86"/>
    <w:rsid w:val="00DF2DC4"/>
    <w:rsid w:val="00DF3CB1"/>
    <w:rsid w:val="00E02F27"/>
    <w:rsid w:val="00E07450"/>
    <w:rsid w:val="00E16803"/>
    <w:rsid w:val="00E23AA1"/>
    <w:rsid w:val="00E24129"/>
    <w:rsid w:val="00E24867"/>
    <w:rsid w:val="00E32D09"/>
    <w:rsid w:val="00E364AD"/>
    <w:rsid w:val="00E40FB3"/>
    <w:rsid w:val="00E44F60"/>
    <w:rsid w:val="00E51A5B"/>
    <w:rsid w:val="00E54A37"/>
    <w:rsid w:val="00E6619A"/>
    <w:rsid w:val="00E73D9A"/>
    <w:rsid w:val="00E76890"/>
    <w:rsid w:val="00E8015B"/>
    <w:rsid w:val="00E85091"/>
    <w:rsid w:val="00EB19BB"/>
    <w:rsid w:val="00EB3F9D"/>
    <w:rsid w:val="00EC2070"/>
    <w:rsid w:val="00EC3B78"/>
    <w:rsid w:val="00ED4528"/>
    <w:rsid w:val="00EF11E2"/>
    <w:rsid w:val="00EF22BF"/>
    <w:rsid w:val="00EF2EE5"/>
    <w:rsid w:val="00F05277"/>
    <w:rsid w:val="00F2027E"/>
    <w:rsid w:val="00F27943"/>
    <w:rsid w:val="00F31608"/>
    <w:rsid w:val="00F5099A"/>
    <w:rsid w:val="00F52CD5"/>
    <w:rsid w:val="00F743F1"/>
    <w:rsid w:val="00F75886"/>
    <w:rsid w:val="00F847DA"/>
    <w:rsid w:val="00F973AD"/>
    <w:rsid w:val="00FA5D57"/>
    <w:rsid w:val="00FD3268"/>
    <w:rsid w:val="00FD7D45"/>
    <w:rsid w:val="00FF6E28"/>
    <w:rsid w:val="01083D45"/>
    <w:rsid w:val="010A0B40"/>
    <w:rsid w:val="0115065C"/>
    <w:rsid w:val="013F444F"/>
    <w:rsid w:val="0158325C"/>
    <w:rsid w:val="01704EA4"/>
    <w:rsid w:val="017F5B8D"/>
    <w:rsid w:val="017F6B8A"/>
    <w:rsid w:val="01873FBC"/>
    <w:rsid w:val="019079CE"/>
    <w:rsid w:val="01954628"/>
    <w:rsid w:val="01D03366"/>
    <w:rsid w:val="01DC1ACD"/>
    <w:rsid w:val="01E63811"/>
    <w:rsid w:val="021905B8"/>
    <w:rsid w:val="02204611"/>
    <w:rsid w:val="02283A7E"/>
    <w:rsid w:val="024758F8"/>
    <w:rsid w:val="025843E4"/>
    <w:rsid w:val="02726144"/>
    <w:rsid w:val="027A54A0"/>
    <w:rsid w:val="02B62D35"/>
    <w:rsid w:val="03333DED"/>
    <w:rsid w:val="03645F13"/>
    <w:rsid w:val="036E71D8"/>
    <w:rsid w:val="03773C2D"/>
    <w:rsid w:val="037D0CDD"/>
    <w:rsid w:val="03976A09"/>
    <w:rsid w:val="03BD2A1A"/>
    <w:rsid w:val="03E71306"/>
    <w:rsid w:val="0408279F"/>
    <w:rsid w:val="040A2740"/>
    <w:rsid w:val="04421273"/>
    <w:rsid w:val="049963B7"/>
    <w:rsid w:val="049D0A7F"/>
    <w:rsid w:val="04BD7FF9"/>
    <w:rsid w:val="04CB0BC2"/>
    <w:rsid w:val="04EC20C0"/>
    <w:rsid w:val="04FA6554"/>
    <w:rsid w:val="04FC5935"/>
    <w:rsid w:val="04FC59DA"/>
    <w:rsid w:val="050D659D"/>
    <w:rsid w:val="05264D9D"/>
    <w:rsid w:val="053551DE"/>
    <w:rsid w:val="055F0F75"/>
    <w:rsid w:val="056F0195"/>
    <w:rsid w:val="05884700"/>
    <w:rsid w:val="059A2F73"/>
    <w:rsid w:val="05A30BB7"/>
    <w:rsid w:val="05C860A5"/>
    <w:rsid w:val="05D348BB"/>
    <w:rsid w:val="05DB6A0D"/>
    <w:rsid w:val="05F05251"/>
    <w:rsid w:val="060C3FB8"/>
    <w:rsid w:val="064726F7"/>
    <w:rsid w:val="064A404E"/>
    <w:rsid w:val="064A736A"/>
    <w:rsid w:val="065334CC"/>
    <w:rsid w:val="06562BCE"/>
    <w:rsid w:val="065C0761"/>
    <w:rsid w:val="06611704"/>
    <w:rsid w:val="0661484A"/>
    <w:rsid w:val="06870AF9"/>
    <w:rsid w:val="06A76AC5"/>
    <w:rsid w:val="06AE0035"/>
    <w:rsid w:val="06C62FAD"/>
    <w:rsid w:val="06D55232"/>
    <w:rsid w:val="06D97940"/>
    <w:rsid w:val="06E623A0"/>
    <w:rsid w:val="06EE6794"/>
    <w:rsid w:val="06F073EB"/>
    <w:rsid w:val="06F660FF"/>
    <w:rsid w:val="070331FB"/>
    <w:rsid w:val="07033620"/>
    <w:rsid w:val="071711D2"/>
    <w:rsid w:val="07516EAB"/>
    <w:rsid w:val="07650B16"/>
    <w:rsid w:val="078E144A"/>
    <w:rsid w:val="079A4EA3"/>
    <w:rsid w:val="07C31032"/>
    <w:rsid w:val="07DD1D97"/>
    <w:rsid w:val="08032184"/>
    <w:rsid w:val="08063E80"/>
    <w:rsid w:val="082D71F9"/>
    <w:rsid w:val="08556F49"/>
    <w:rsid w:val="0857736B"/>
    <w:rsid w:val="08585861"/>
    <w:rsid w:val="086E38B9"/>
    <w:rsid w:val="087F7DB7"/>
    <w:rsid w:val="08A3557B"/>
    <w:rsid w:val="08B23812"/>
    <w:rsid w:val="08BA33F8"/>
    <w:rsid w:val="08C244A7"/>
    <w:rsid w:val="08F17796"/>
    <w:rsid w:val="09097B8C"/>
    <w:rsid w:val="09574C75"/>
    <w:rsid w:val="09667F89"/>
    <w:rsid w:val="097243CD"/>
    <w:rsid w:val="09841837"/>
    <w:rsid w:val="09BE70AD"/>
    <w:rsid w:val="09CC0B9F"/>
    <w:rsid w:val="0A1F1C61"/>
    <w:rsid w:val="0A402EF2"/>
    <w:rsid w:val="0A437748"/>
    <w:rsid w:val="0A8F2787"/>
    <w:rsid w:val="0A9D7A64"/>
    <w:rsid w:val="0AA365A9"/>
    <w:rsid w:val="0AE00BC8"/>
    <w:rsid w:val="0B110426"/>
    <w:rsid w:val="0B26670D"/>
    <w:rsid w:val="0B446AEB"/>
    <w:rsid w:val="0B621690"/>
    <w:rsid w:val="0BA11E16"/>
    <w:rsid w:val="0BD31815"/>
    <w:rsid w:val="0BE47B25"/>
    <w:rsid w:val="0C3643A3"/>
    <w:rsid w:val="0C6447F4"/>
    <w:rsid w:val="0C654FEF"/>
    <w:rsid w:val="0C757B9B"/>
    <w:rsid w:val="0C7B44D9"/>
    <w:rsid w:val="0CBC6D8F"/>
    <w:rsid w:val="0CCB52C3"/>
    <w:rsid w:val="0CD05ED2"/>
    <w:rsid w:val="0CF91BC5"/>
    <w:rsid w:val="0D284D99"/>
    <w:rsid w:val="0D2D56E8"/>
    <w:rsid w:val="0D3C387F"/>
    <w:rsid w:val="0D9065EF"/>
    <w:rsid w:val="0DA135C5"/>
    <w:rsid w:val="0DE9579D"/>
    <w:rsid w:val="0E3054CE"/>
    <w:rsid w:val="0E3C1312"/>
    <w:rsid w:val="0E6A7443"/>
    <w:rsid w:val="0E7053E2"/>
    <w:rsid w:val="0E7C0051"/>
    <w:rsid w:val="0E7C60B5"/>
    <w:rsid w:val="0E82376F"/>
    <w:rsid w:val="0E8A50ED"/>
    <w:rsid w:val="0E8F0B36"/>
    <w:rsid w:val="0EA0023E"/>
    <w:rsid w:val="0EA05A8E"/>
    <w:rsid w:val="0ECE73F7"/>
    <w:rsid w:val="0ED05D16"/>
    <w:rsid w:val="0ED45BB5"/>
    <w:rsid w:val="0EEA0B6C"/>
    <w:rsid w:val="0F2B2DB8"/>
    <w:rsid w:val="0F4E69B0"/>
    <w:rsid w:val="0F6230DC"/>
    <w:rsid w:val="0F643CD1"/>
    <w:rsid w:val="0F696B5C"/>
    <w:rsid w:val="0F7579AF"/>
    <w:rsid w:val="0F816F20"/>
    <w:rsid w:val="0F9B4D57"/>
    <w:rsid w:val="0FDF5E25"/>
    <w:rsid w:val="101E1A26"/>
    <w:rsid w:val="102F09AC"/>
    <w:rsid w:val="10334E11"/>
    <w:rsid w:val="104D56D4"/>
    <w:rsid w:val="108965B9"/>
    <w:rsid w:val="10DD4C96"/>
    <w:rsid w:val="10E60293"/>
    <w:rsid w:val="11031F80"/>
    <w:rsid w:val="1122342A"/>
    <w:rsid w:val="115E0DC8"/>
    <w:rsid w:val="116800CB"/>
    <w:rsid w:val="1183512B"/>
    <w:rsid w:val="118A55C9"/>
    <w:rsid w:val="118F0306"/>
    <w:rsid w:val="11AB1900"/>
    <w:rsid w:val="11AD417D"/>
    <w:rsid w:val="11D949A9"/>
    <w:rsid w:val="12443C92"/>
    <w:rsid w:val="12496FAE"/>
    <w:rsid w:val="125B567F"/>
    <w:rsid w:val="12BB32D1"/>
    <w:rsid w:val="12F3676D"/>
    <w:rsid w:val="131D4D3C"/>
    <w:rsid w:val="13265F20"/>
    <w:rsid w:val="13446785"/>
    <w:rsid w:val="136A49F7"/>
    <w:rsid w:val="13750983"/>
    <w:rsid w:val="137D3242"/>
    <w:rsid w:val="13976C2F"/>
    <w:rsid w:val="13A50343"/>
    <w:rsid w:val="13F87982"/>
    <w:rsid w:val="142000FF"/>
    <w:rsid w:val="14246519"/>
    <w:rsid w:val="142625C8"/>
    <w:rsid w:val="145E7D63"/>
    <w:rsid w:val="14787729"/>
    <w:rsid w:val="14813515"/>
    <w:rsid w:val="14B37743"/>
    <w:rsid w:val="14B761FD"/>
    <w:rsid w:val="14C534EA"/>
    <w:rsid w:val="14C569E3"/>
    <w:rsid w:val="14FA4532"/>
    <w:rsid w:val="14FD7367"/>
    <w:rsid w:val="150B6648"/>
    <w:rsid w:val="153F74F5"/>
    <w:rsid w:val="15474651"/>
    <w:rsid w:val="15507BAF"/>
    <w:rsid w:val="155C0CB5"/>
    <w:rsid w:val="15682A1B"/>
    <w:rsid w:val="156C2A48"/>
    <w:rsid w:val="156E349F"/>
    <w:rsid w:val="15756525"/>
    <w:rsid w:val="157D4AC9"/>
    <w:rsid w:val="1590670E"/>
    <w:rsid w:val="15AB2D48"/>
    <w:rsid w:val="16117C11"/>
    <w:rsid w:val="161A77FA"/>
    <w:rsid w:val="16816EC6"/>
    <w:rsid w:val="168A4757"/>
    <w:rsid w:val="16A6634C"/>
    <w:rsid w:val="16BA02D8"/>
    <w:rsid w:val="16BC2603"/>
    <w:rsid w:val="16C54320"/>
    <w:rsid w:val="16D40240"/>
    <w:rsid w:val="16D42978"/>
    <w:rsid w:val="16ED01E0"/>
    <w:rsid w:val="17040DFD"/>
    <w:rsid w:val="170979CA"/>
    <w:rsid w:val="1714344D"/>
    <w:rsid w:val="178906B6"/>
    <w:rsid w:val="179D39AC"/>
    <w:rsid w:val="17D057E5"/>
    <w:rsid w:val="17DF0425"/>
    <w:rsid w:val="17E562F3"/>
    <w:rsid w:val="17E95B46"/>
    <w:rsid w:val="17EA1B6C"/>
    <w:rsid w:val="17FD52FB"/>
    <w:rsid w:val="18180676"/>
    <w:rsid w:val="184212F2"/>
    <w:rsid w:val="189509C3"/>
    <w:rsid w:val="18DE7CA9"/>
    <w:rsid w:val="18F54EAE"/>
    <w:rsid w:val="190C3D76"/>
    <w:rsid w:val="19262DA7"/>
    <w:rsid w:val="19445A0E"/>
    <w:rsid w:val="194F3645"/>
    <w:rsid w:val="19674B6F"/>
    <w:rsid w:val="199A5EFF"/>
    <w:rsid w:val="19A44506"/>
    <w:rsid w:val="19C50D4A"/>
    <w:rsid w:val="19DB6AAB"/>
    <w:rsid w:val="19F00E49"/>
    <w:rsid w:val="19FA44B1"/>
    <w:rsid w:val="1A0B2771"/>
    <w:rsid w:val="1A154EBC"/>
    <w:rsid w:val="1A276114"/>
    <w:rsid w:val="1A391215"/>
    <w:rsid w:val="1A415FCB"/>
    <w:rsid w:val="1A5053C2"/>
    <w:rsid w:val="1A546CBE"/>
    <w:rsid w:val="1A696F87"/>
    <w:rsid w:val="1A75281D"/>
    <w:rsid w:val="1A8D572D"/>
    <w:rsid w:val="1A971AB0"/>
    <w:rsid w:val="1AB62046"/>
    <w:rsid w:val="1AD11223"/>
    <w:rsid w:val="1AD338E8"/>
    <w:rsid w:val="1B302BE8"/>
    <w:rsid w:val="1B371DC5"/>
    <w:rsid w:val="1B5348D7"/>
    <w:rsid w:val="1B5B6470"/>
    <w:rsid w:val="1B607D53"/>
    <w:rsid w:val="1B860676"/>
    <w:rsid w:val="1B9A7A98"/>
    <w:rsid w:val="1BA15475"/>
    <w:rsid w:val="1BA4524D"/>
    <w:rsid w:val="1BA720ED"/>
    <w:rsid w:val="1BAA7496"/>
    <w:rsid w:val="1BBA38E7"/>
    <w:rsid w:val="1BEA1F70"/>
    <w:rsid w:val="1C26543D"/>
    <w:rsid w:val="1C291499"/>
    <w:rsid w:val="1C303806"/>
    <w:rsid w:val="1C4117B3"/>
    <w:rsid w:val="1C466D5D"/>
    <w:rsid w:val="1C7B76BC"/>
    <w:rsid w:val="1C7F0481"/>
    <w:rsid w:val="1C917028"/>
    <w:rsid w:val="1CA5205F"/>
    <w:rsid w:val="1CDF0AF5"/>
    <w:rsid w:val="1CEE5A15"/>
    <w:rsid w:val="1D090B49"/>
    <w:rsid w:val="1D284254"/>
    <w:rsid w:val="1D2E591C"/>
    <w:rsid w:val="1D4345DD"/>
    <w:rsid w:val="1D4666F2"/>
    <w:rsid w:val="1D4870E5"/>
    <w:rsid w:val="1D501BC0"/>
    <w:rsid w:val="1D9021D6"/>
    <w:rsid w:val="1D9C71AB"/>
    <w:rsid w:val="1DDC3D82"/>
    <w:rsid w:val="1DE83215"/>
    <w:rsid w:val="1E5E3F75"/>
    <w:rsid w:val="1E5E5A5C"/>
    <w:rsid w:val="1E6A7D40"/>
    <w:rsid w:val="1EC662CF"/>
    <w:rsid w:val="1F0062A2"/>
    <w:rsid w:val="1F174376"/>
    <w:rsid w:val="1F396C99"/>
    <w:rsid w:val="1F5C6FFA"/>
    <w:rsid w:val="1F71124A"/>
    <w:rsid w:val="1F7D08FE"/>
    <w:rsid w:val="1FA44A7A"/>
    <w:rsid w:val="1FCB077F"/>
    <w:rsid w:val="1FDE3222"/>
    <w:rsid w:val="1FF57D89"/>
    <w:rsid w:val="1FFB2594"/>
    <w:rsid w:val="20024974"/>
    <w:rsid w:val="20233D74"/>
    <w:rsid w:val="204246F5"/>
    <w:rsid w:val="206B7AA5"/>
    <w:rsid w:val="207B3705"/>
    <w:rsid w:val="20E53D47"/>
    <w:rsid w:val="20F60E55"/>
    <w:rsid w:val="211F397A"/>
    <w:rsid w:val="218375B3"/>
    <w:rsid w:val="21B167B4"/>
    <w:rsid w:val="21E97F2A"/>
    <w:rsid w:val="21F01EF9"/>
    <w:rsid w:val="22072402"/>
    <w:rsid w:val="22136B16"/>
    <w:rsid w:val="223D79B0"/>
    <w:rsid w:val="223F7707"/>
    <w:rsid w:val="226178F5"/>
    <w:rsid w:val="22856798"/>
    <w:rsid w:val="22BC1795"/>
    <w:rsid w:val="22C46D58"/>
    <w:rsid w:val="22CC23B9"/>
    <w:rsid w:val="22DB728A"/>
    <w:rsid w:val="22E7188C"/>
    <w:rsid w:val="22E747B5"/>
    <w:rsid w:val="230333FD"/>
    <w:rsid w:val="230B0B88"/>
    <w:rsid w:val="2323524B"/>
    <w:rsid w:val="23400310"/>
    <w:rsid w:val="234B49E2"/>
    <w:rsid w:val="237E71FA"/>
    <w:rsid w:val="238A0AEF"/>
    <w:rsid w:val="238D2DAD"/>
    <w:rsid w:val="23923C36"/>
    <w:rsid w:val="23D52974"/>
    <w:rsid w:val="23EE51C2"/>
    <w:rsid w:val="24094B00"/>
    <w:rsid w:val="240E783E"/>
    <w:rsid w:val="241871DD"/>
    <w:rsid w:val="242B25DA"/>
    <w:rsid w:val="24324C08"/>
    <w:rsid w:val="24334BB9"/>
    <w:rsid w:val="243830EC"/>
    <w:rsid w:val="24463053"/>
    <w:rsid w:val="24807AD4"/>
    <w:rsid w:val="24837F31"/>
    <w:rsid w:val="24A672EF"/>
    <w:rsid w:val="24CB1DAA"/>
    <w:rsid w:val="24D549DD"/>
    <w:rsid w:val="24E24B21"/>
    <w:rsid w:val="24F61D9A"/>
    <w:rsid w:val="25054CE5"/>
    <w:rsid w:val="25123D82"/>
    <w:rsid w:val="253B238F"/>
    <w:rsid w:val="255D4D1B"/>
    <w:rsid w:val="258D7B05"/>
    <w:rsid w:val="25A25ED6"/>
    <w:rsid w:val="25BB15A6"/>
    <w:rsid w:val="25C16AB4"/>
    <w:rsid w:val="25CC3D3C"/>
    <w:rsid w:val="25EA3A6E"/>
    <w:rsid w:val="25F92708"/>
    <w:rsid w:val="26167B2F"/>
    <w:rsid w:val="261B0689"/>
    <w:rsid w:val="262354A3"/>
    <w:rsid w:val="26342E4D"/>
    <w:rsid w:val="263C7386"/>
    <w:rsid w:val="26415290"/>
    <w:rsid w:val="26485805"/>
    <w:rsid w:val="267821A9"/>
    <w:rsid w:val="268317E5"/>
    <w:rsid w:val="268C0BA2"/>
    <w:rsid w:val="26D350ED"/>
    <w:rsid w:val="26FC2133"/>
    <w:rsid w:val="26FE5045"/>
    <w:rsid w:val="270E38E2"/>
    <w:rsid w:val="270F29FE"/>
    <w:rsid w:val="2721410C"/>
    <w:rsid w:val="274A4BB3"/>
    <w:rsid w:val="27561698"/>
    <w:rsid w:val="27641A88"/>
    <w:rsid w:val="27B454F7"/>
    <w:rsid w:val="27B713F3"/>
    <w:rsid w:val="27D61B22"/>
    <w:rsid w:val="27D74EA2"/>
    <w:rsid w:val="27E01333"/>
    <w:rsid w:val="27E90D02"/>
    <w:rsid w:val="27F45FB8"/>
    <w:rsid w:val="282718FC"/>
    <w:rsid w:val="28303476"/>
    <w:rsid w:val="28322C79"/>
    <w:rsid w:val="2859377E"/>
    <w:rsid w:val="286B34B1"/>
    <w:rsid w:val="287A5E48"/>
    <w:rsid w:val="28CC20F5"/>
    <w:rsid w:val="28E8230C"/>
    <w:rsid w:val="290D7AB3"/>
    <w:rsid w:val="291C1986"/>
    <w:rsid w:val="2933786C"/>
    <w:rsid w:val="293452E9"/>
    <w:rsid w:val="29345979"/>
    <w:rsid w:val="294B7E10"/>
    <w:rsid w:val="2953412D"/>
    <w:rsid w:val="295F5150"/>
    <w:rsid w:val="296555B7"/>
    <w:rsid w:val="29765048"/>
    <w:rsid w:val="29AB4D23"/>
    <w:rsid w:val="29B07494"/>
    <w:rsid w:val="29E42828"/>
    <w:rsid w:val="29F82FA7"/>
    <w:rsid w:val="2A185116"/>
    <w:rsid w:val="2A365C57"/>
    <w:rsid w:val="2A424B52"/>
    <w:rsid w:val="2A461CA1"/>
    <w:rsid w:val="2A495970"/>
    <w:rsid w:val="2A60683B"/>
    <w:rsid w:val="2A753D5F"/>
    <w:rsid w:val="2A882800"/>
    <w:rsid w:val="2AB04B71"/>
    <w:rsid w:val="2AD14753"/>
    <w:rsid w:val="2AD20A0E"/>
    <w:rsid w:val="2ADE4A98"/>
    <w:rsid w:val="2B350720"/>
    <w:rsid w:val="2B3B328C"/>
    <w:rsid w:val="2B5B4734"/>
    <w:rsid w:val="2B631D38"/>
    <w:rsid w:val="2B6941C8"/>
    <w:rsid w:val="2B7700E7"/>
    <w:rsid w:val="2B922F89"/>
    <w:rsid w:val="2BAC69A0"/>
    <w:rsid w:val="2BB949A6"/>
    <w:rsid w:val="2BBC48D6"/>
    <w:rsid w:val="2BE83B6B"/>
    <w:rsid w:val="2BFE091C"/>
    <w:rsid w:val="2C233A1F"/>
    <w:rsid w:val="2C307046"/>
    <w:rsid w:val="2C456046"/>
    <w:rsid w:val="2C5D22DE"/>
    <w:rsid w:val="2C803456"/>
    <w:rsid w:val="2CA40883"/>
    <w:rsid w:val="2CCB1D1D"/>
    <w:rsid w:val="2CCF0946"/>
    <w:rsid w:val="2D0628A0"/>
    <w:rsid w:val="2D0D0B5E"/>
    <w:rsid w:val="2D0E42D8"/>
    <w:rsid w:val="2D1A7EA0"/>
    <w:rsid w:val="2D292F75"/>
    <w:rsid w:val="2D870DD0"/>
    <w:rsid w:val="2D935AAF"/>
    <w:rsid w:val="2DB46FA5"/>
    <w:rsid w:val="2DCE3269"/>
    <w:rsid w:val="2DD52B1B"/>
    <w:rsid w:val="2DFC6904"/>
    <w:rsid w:val="2E265F3C"/>
    <w:rsid w:val="2E9040A3"/>
    <w:rsid w:val="2E9D0737"/>
    <w:rsid w:val="2EE55D36"/>
    <w:rsid w:val="2EFC4A1E"/>
    <w:rsid w:val="2F1526E8"/>
    <w:rsid w:val="2F296E69"/>
    <w:rsid w:val="2F2D508B"/>
    <w:rsid w:val="2F4349DB"/>
    <w:rsid w:val="2F6176F7"/>
    <w:rsid w:val="2F842D49"/>
    <w:rsid w:val="2FAE4F19"/>
    <w:rsid w:val="2FB41564"/>
    <w:rsid w:val="2FB561B1"/>
    <w:rsid w:val="2FC266D8"/>
    <w:rsid w:val="2FDA21C9"/>
    <w:rsid w:val="30656AE9"/>
    <w:rsid w:val="307748D0"/>
    <w:rsid w:val="30845E6A"/>
    <w:rsid w:val="30853848"/>
    <w:rsid w:val="308B5AAA"/>
    <w:rsid w:val="30BC77CA"/>
    <w:rsid w:val="30CD0A31"/>
    <w:rsid w:val="30EA250B"/>
    <w:rsid w:val="310F07D4"/>
    <w:rsid w:val="31164C6A"/>
    <w:rsid w:val="31480E27"/>
    <w:rsid w:val="314A1FAC"/>
    <w:rsid w:val="31565A94"/>
    <w:rsid w:val="316A211F"/>
    <w:rsid w:val="31701195"/>
    <w:rsid w:val="318E7FC4"/>
    <w:rsid w:val="31B67AEF"/>
    <w:rsid w:val="31C61143"/>
    <w:rsid w:val="31CA4DBD"/>
    <w:rsid w:val="31D9410B"/>
    <w:rsid w:val="320E3755"/>
    <w:rsid w:val="3223018B"/>
    <w:rsid w:val="323C6FD6"/>
    <w:rsid w:val="32475CEA"/>
    <w:rsid w:val="32571ABC"/>
    <w:rsid w:val="326F69DE"/>
    <w:rsid w:val="32CE6991"/>
    <w:rsid w:val="32CF16D7"/>
    <w:rsid w:val="32EB3113"/>
    <w:rsid w:val="32EE2934"/>
    <w:rsid w:val="32F5031E"/>
    <w:rsid w:val="330A787A"/>
    <w:rsid w:val="337B0496"/>
    <w:rsid w:val="338710A4"/>
    <w:rsid w:val="33C10F78"/>
    <w:rsid w:val="33F62C86"/>
    <w:rsid w:val="341F4D62"/>
    <w:rsid w:val="343A5F9B"/>
    <w:rsid w:val="34602DD2"/>
    <w:rsid w:val="34672D65"/>
    <w:rsid w:val="34791EFB"/>
    <w:rsid w:val="347C4B42"/>
    <w:rsid w:val="34805FC3"/>
    <w:rsid w:val="348C4EDB"/>
    <w:rsid w:val="34935499"/>
    <w:rsid w:val="34997C37"/>
    <w:rsid w:val="349C765D"/>
    <w:rsid w:val="34AD22C6"/>
    <w:rsid w:val="34AE6899"/>
    <w:rsid w:val="34BB53BA"/>
    <w:rsid w:val="34BF14C9"/>
    <w:rsid w:val="34C32363"/>
    <w:rsid w:val="34DE7A68"/>
    <w:rsid w:val="34E0585E"/>
    <w:rsid w:val="35045D6D"/>
    <w:rsid w:val="350C6F9D"/>
    <w:rsid w:val="35416C6E"/>
    <w:rsid w:val="35684D75"/>
    <w:rsid w:val="357E1BF8"/>
    <w:rsid w:val="358158E3"/>
    <w:rsid w:val="359D364E"/>
    <w:rsid w:val="35C9302D"/>
    <w:rsid w:val="35E55DA9"/>
    <w:rsid w:val="35EB2DB6"/>
    <w:rsid w:val="36016D99"/>
    <w:rsid w:val="3617611B"/>
    <w:rsid w:val="364D7BD8"/>
    <w:rsid w:val="36505182"/>
    <w:rsid w:val="3661655B"/>
    <w:rsid w:val="36A45AD7"/>
    <w:rsid w:val="36A84509"/>
    <w:rsid w:val="36A96B18"/>
    <w:rsid w:val="36D9309D"/>
    <w:rsid w:val="36EC0361"/>
    <w:rsid w:val="36F4484A"/>
    <w:rsid w:val="370541F9"/>
    <w:rsid w:val="372362A9"/>
    <w:rsid w:val="37280171"/>
    <w:rsid w:val="37574ADE"/>
    <w:rsid w:val="377C5E9F"/>
    <w:rsid w:val="37912F78"/>
    <w:rsid w:val="37A375F8"/>
    <w:rsid w:val="37B61A59"/>
    <w:rsid w:val="37BB279C"/>
    <w:rsid w:val="37C24B91"/>
    <w:rsid w:val="37FE1B21"/>
    <w:rsid w:val="380F2BAF"/>
    <w:rsid w:val="3824228F"/>
    <w:rsid w:val="38557512"/>
    <w:rsid w:val="38723749"/>
    <w:rsid w:val="388668B1"/>
    <w:rsid w:val="38D40742"/>
    <w:rsid w:val="38E75C43"/>
    <w:rsid w:val="39013BA7"/>
    <w:rsid w:val="3903090F"/>
    <w:rsid w:val="394A57A8"/>
    <w:rsid w:val="39572D39"/>
    <w:rsid w:val="396E7AFA"/>
    <w:rsid w:val="39B704E8"/>
    <w:rsid w:val="39B96CC3"/>
    <w:rsid w:val="39F239E4"/>
    <w:rsid w:val="3A0708F9"/>
    <w:rsid w:val="3A0D7D17"/>
    <w:rsid w:val="3A1643D9"/>
    <w:rsid w:val="3A1F533A"/>
    <w:rsid w:val="3A2A11B6"/>
    <w:rsid w:val="3A3853F3"/>
    <w:rsid w:val="3A4E4DA2"/>
    <w:rsid w:val="3A5E4C8E"/>
    <w:rsid w:val="3A763B78"/>
    <w:rsid w:val="3A8A50DE"/>
    <w:rsid w:val="3AA74822"/>
    <w:rsid w:val="3AB536ED"/>
    <w:rsid w:val="3AD3302E"/>
    <w:rsid w:val="3ADC7F3D"/>
    <w:rsid w:val="3AE14C79"/>
    <w:rsid w:val="3B346A17"/>
    <w:rsid w:val="3BA34F72"/>
    <w:rsid w:val="3BD03CA1"/>
    <w:rsid w:val="3C0F1800"/>
    <w:rsid w:val="3C360F17"/>
    <w:rsid w:val="3C550C9A"/>
    <w:rsid w:val="3C59260A"/>
    <w:rsid w:val="3C5934E5"/>
    <w:rsid w:val="3C674DF3"/>
    <w:rsid w:val="3C863D31"/>
    <w:rsid w:val="3C885F88"/>
    <w:rsid w:val="3C8B23EB"/>
    <w:rsid w:val="3CC0265E"/>
    <w:rsid w:val="3D1904CC"/>
    <w:rsid w:val="3D20698D"/>
    <w:rsid w:val="3D3B2FAA"/>
    <w:rsid w:val="3D4E519C"/>
    <w:rsid w:val="3D6911DA"/>
    <w:rsid w:val="3D6F02C3"/>
    <w:rsid w:val="3DA27C76"/>
    <w:rsid w:val="3DC21FF7"/>
    <w:rsid w:val="3DD95898"/>
    <w:rsid w:val="3DE9001F"/>
    <w:rsid w:val="3E304EFE"/>
    <w:rsid w:val="3E475F9F"/>
    <w:rsid w:val="3E895FE7"/>
    <w:rsid w:val="3E8A3D13"/>
    <w:rsid w:val="3E977BBD"/>
    <w:rsid w:val="3E990C45"/>
    <w:rsid w:val="3EA037DD"/>
    <w:rsid w:val="3EA465AA"/>
    <w:rsid w:val="3EBF0EA2"/>
    <w:rsid w:val="3EC52D59"/>
    <w:rsid w:val="3ED85923"/>
    <w:rsid w:val="3EDA346C"/>
    <w:rsid w:val="3EFE7FF6"/>
    <w:rsid w:val="3F7578B3"/>
    <w:rsid w:val="3F795FC1"/>
    <w:rsid w:val="3F8833C6"/>
    <w:rsid w:val="3F8E3C9D"/>
    <w:rsid w:val="3FC36590"/>
    <w:rsid w:val="400059EB"/>
    <w:rsid w:val="40145B19"/>
    <w:rsid w:val="403010B9"/>
    <w:rsid w:val="403A14BE"/>
    <w:rsid w:val="405818E2"/>
    <w:rsid w:val="40642289"/>
    <w:rsid w:val="407B0CF0"/>
    <w:rsid w:val="408C5546"/>
    <w:rsid w:val="408D14D1"/>
    <w:rsid w:val="40935E39"/>
    <w:rsid w:val="409A6E22"/>
    <w:rsid w:val="40D032D7"/>
    <w:rsid w:val="411C1FE6"/>
    <w:rsid w:val="416846E6"/>
    <w:rsid w:val="417E4908"/>
    <w:rsid w:val="41813A6C"/>
    <w:rsid w:val="4189697A"/>
    <w:rsid w:val="41A76806"/>
    <w:rsid w:val="41A9281D"/>
    <w:rsid w:val="41C71509"/>
    <w:rsid w:val="41D26947"/>
    <w:rsid w:val="424130E2"/>
    <w:rsid w:val="425C4833"/>
    <w:rsid w:val="429C75B9"/>
    <w:rsid w:val="42B12C7D"/>
    <w:rsid w:val="42FC483B"/>
    <w:rsid w:val="430B5053"/>
    <w:rsid w:val="43280168"/>
    <w:rsid w:val="437140D0"/>
    <w:rsid w:val="437724D6"/>
    <w:rsid w:val="438A0138"/>
    <w:rsid w:val="43965030"/>
    <w:rsid w:val="43A968E1"/>
    <w:rsid w:val="43CE5EAF"/>
    <w:rsid w:val="441F0C0F"/>
    <w:rsid w:val="44293DD8"/>
    <w:rsid w:val="443632C0"/>
    <w:rsid w:val="443C625F"/>
    <w:rsid w:val="44506564"/>
    <w:rsid w:val="44556E79"/>
    <w:rsid w:val="446E2A3B"/>
    <w:rsid w:val="446F0000"/>
    <w:rsid w:val="44743DE8"/>
    <w:rsid w:val="448B42B3"/>
    <w:rsid w:val="44A96FE7"/>
    <w:rsid w:val="44AB68A2"/>
    <w:rsid w:val="44BD1D50"/>
    <w:rsid w:val="44BD69EB"/>
    <w:rsid w:val="44CA4883"/>
    <w:rsid w:val="44CD5E65"/>
    <w:rsid w:val="44E379DA"/>
    <w:rsid w:val="44F35994"/>
    <w:rsid w:val="44FA2559"/>
    <w:rsid w:val="45041B70"/>
    <w:rsid w:val="45065223"/>
    <w:rsid w:val="451E0702"/>
    <w:rsid w:val="45306789"/>
    <w:rsid w:val="453A33E0"/>
    <w:rsid w:val="453D7170"/>
    <w:rsid w:val="45427E45"/>
    <w:rsid w:val="454560B9"/>
    <w:rsid w:val="45521A8C"/>
    <w:rsid w:val="45654519"/>
    <w:rsid w:val="45722105"/>
    <w:rsid w:val="457355D3"/>
    <w:rsid w:val="458E26DB"/>
    <w:rsid w:val="45B34C8F"/>
    <w:rsid w:val="45BC51B6"/>
    <w:rsid w:val="45DC4AB6"/>
    <w:rsid w:val="45E616B1"/>
    <w:rsid w:val="46291AF4"/>
    <w:rsid w:val="462F6A8A"/>
    <w:rsid w:val="46325D67"/>
    <w:rsid w:val="46365FAC"/>
    <w:rsid w:val="465675D5"/>
    <w:rsid w:val="46924209"/>
    <w:rsid w:val="469771A8"/>
    <w:rsid w:val="46B14C57"/>
    <w:rsid w:val="46E05F14"/>
    <w:rsid w:val="46F53A24"/>
    <w:rsid w:val="46F76271"/>
    <w:rsid w:val="46FD4588"/>
    <w:rsid w:val="46FF7D41"/>
    <w:rsid w:val="47103215"/>
    <w:rsid w:val="47133D53"/>
    <w:rsid w:val="47354BE4"/>
    <w:rsid w:val="473C5806"/>
    <w:rsid w:val="4744034E"/>
    <w:rsid w:val="475A7EF9"/>
    <w:rsid w:val="477C229A"/>
    <w:rsid w:val="47AE47AC"/>
    <w:rsid w:val="47AE7D34"/>
    <w:rsid w:val="47BE7B6C"/>
    <w:rsid w:val="47D6269D"/>
    <w:rsid w:val="47DC0440"/>
    <w:rsid w:val="48064959"/>
    <w:rsid w:val="4808398A"/>
    <w:rsid w:val="4821332C"/>
    <w:rsid w:val="48232D95"/>
    <w:rsid w:val="48435459"/>
    <w:rsid w:val="48535300"/>
    <w:rsid w:val="487355F9"/>
    <w:rsid w:val="488C75B8"/>
    <w:rsid w:val="48A47377"/>
    <w:rsid w:val="48A55B0F"/>
    <w:rsid w:val="48A82B51"/>
    <w:rsid w:val="48BD73E2"/>
    <w:rsid w:val="48C1607B"/>
    <w:rsid w:val="490565B6"/>
    <w:rsid w:val="49316C3E"/>
    <w:rsid w:val="49350C9F"/>
    <w:rsid w:val="49456820"/>
    <w:rsid w:val="49474EAB"/>
    <w:rsid w:val="495515E9"/>
    <w:rsid w:val="496417FE"/>
    <w:rsid w:val="498F2E29"/>
    <w:rsid w:val="49D7250C"/>
    <w:rsid w:val="49D83B05"/>
    <w:rsid w:val="4A423AB9"/>
    <w:rsid w:val="4A53756C"/>
    <w:rsid w:val="4A913D16"/>
    <w:rsid w:val="4A9D0A10"/>
    <w:rsid w:val="4AAA7A11"/>
    <w:rsid w:val="4ACC3457"/>
    <w:rsid w:val="4AFE1A36"/>
    <w:rsid w:val="4B0A0426"/>
    <w:rsid w:val="4B0E401C"/>
    <w:rsid w:val="4B1B5EF3"/>
    <w:rsid w:val="4B5415E9"/>
    <w:rsid w:val="4B5B0CE6"/>
    <w:rsid w:val="4B8F037B"/>
    <w:rsid w:val="4B9157C1"/>
    <w:rsid w:val="4B922E77"/>
    <w:rsid w:val="4BBC1932"/>
    <w:rsid w:val="4BF00D37"/>
    <w:rsid w:val="4BFC1491"/>
    <w:rsid w:val="4C0B3D75"/>
    <w:rsid w:val="4C1443BF"/>
    <w:rsid w:val="4C1E23D7"/>
    <w:rsid w:val="4C495A89"/>
    <w:rsid w:val="4C9958BB"/>
    <w:rsid w:val="4CA27456"/>
    <w:rsid w:val="4CB045BB"/>
    <w:rsid w:val="4CE2250C"/>
    <w:rsid w:val="4D13285A"/>
    <w:rsid w:val="4D1F4C25"/>
    <w:rsid w:val="4D35610D"/>
    <w:rsid w:val="4D4D1254"/>
    <w:rsid w:val="4D7613FA"/>
    <w:rsid w:val="4D7B3404"/>
    <w:rsid w:val="4D9A5749"/>
    <w:rsid w:val="4D9B6CF0"/>
    <w:rsid w:val="4DE81B93"/>
    <w:rsid w:val="4DF17808"/>
    <w:rsid w:val="4DF429D2"/>
    <w:rsid w:val="4DF45878"/>
    <w:rsid w:val="4E0837E9"/>
    <w:rsid w:val="4E453268"/>
    <w:rsid w:val="4E485577"/>
    <w:rsid w:val="4E552CE1"/>
    <w:rsid w:val="4E7477A8"/>
    <w:rsid w:val="4E853098"/>
    <w:rsid w:val="4E8F6245"/>
    <w:rsid w:val="4EA52361"/>
    <w:rsid w:val="4F0C13CE"/>
    <w:rsid w:val="4F1725D5"/>
    <w:rsid w:val="4F485469"/>
    <w:rsid w:val="4F63132B"/>
    <w:rsid w:val="4FF7260A"/>
    <w:rsid w:val="4FF86C1C"/>
    <w:rsid w:val="500767A7"/>
    <w:rsid w:val="501B18DD"/>
    <w:rsid w:val="501B6741"/>
    <w:rsid w:val="5028553D"/>
    <w:rsid w:val="503D0BF9"/>
    <w:rsid w:val="504B37CD"/>
    <w:rsid w:val="50713405"/>
    <w:rsid w:val="50736840"/>
    <w:rsid w:val="50A32395"/>
    <w:rsid w:val="50AA1A02"/>
    <w:rsid w:val="50B27EF3"/>
    <w:rsid w:val="50BD4FD7"/>
    <w:rsid w:val="50CA531F"/>
    <w:rsid w:val="50F43A70"/>
    <w:rsid w:val="50F64C4A"/>
    <w:rsid w:val="50FA4C1E"/>
    <w:rsid w:val="51117FB0"/>
    <w:rsid w:val="512979DA"/>
    <w:rsid w:val="51413951"/>
    <w:rsid w:val="516767BA"/>
    <w:rsid w:val="51816146"/>
    <w:rsid w:val="51A53E01"/>
    <w:rsid w:val="51AD7466"/>
    <w:rsid w:val="51C10958"/>
    <w:rsid w:val="51C51597"/>
    <w:rsid w:val="51F85CE5"/>
    <w:rsid w:val="52072DF6"/>
    <w:rsid w:val="52243F3B"/>
    <w:rsid w:val="522C1654"/>
    <w:rsid w:val="525F21CD"/>
    <w:rsid w:val="52702D54"/>
    <w:rsid w:val="52737245"/>
    <w:rsid w:val="52B73A88"/>
    <w:rsid w:val="52BC1CBB"/>
    <w:rsid w:val="52C4718F"/>
    <w:rsid w:val="52D2486D"/>
    <w:rsid w:val="52E81D2F"/>
    <w:rsid w:val="52EC1A0D"/>
    <w:rsid w:val="530037DC"/>
    <w:rsid w:val="531451F9"/>
    <w:rsid w:val="533D1E04"/>
    <w:rsid w:val="53530AF8"/>
    <w:rsid w:val="535644D0"/>
    <w:rsid w:val="536D74E7"/>
    <w:rsid w:val="537723F8"/>
    <w:rsid w:val="537C7F93"/>
    <w:rsid w:val="538042BF"/>
    <w:rsid w:val="538D232C"/>
    <w:rsid w:val="53986916"/>
    <w:rsid w:val="53C87612"/>
    <w:rsid w:val="53E25DC0"/>
    <w:rsid w:val="540913FC"/>
    <w:rsid w:val="5420543E"/>
    <w:rsid w:val="543B69E1"/>
    <w:rsid w:val="54630CAC"/>
    <w:rsid w:val="547827C3"/>
    <w:rsid w:val="54AE4355"/>
    <w:rsid w:val="54B612DA"/>
    <w:rsid w:val="54F332CA"/>
    <w:rsid w:val="550A4485"/>
    <w:rsid w:val="551601CA"/>
    <w:rsid w:val="554D0181"/>
    <w:rsid w:val="55822B8C"/>
    <w:rsid w:val="558F32AA"/>
    <w:rsid w:val="55921102"/>
    <w:rsid w:val="55A42B8B"/>
    <w:rsid w:val="55A627EA"/>
    <w:rsid w:val="55AD26D3"/>
    <w:rsid w:val="55D74145"/>
    <w:rsid w:val="55E61885"/>
    <w:rsid w:val="56042973"/>
    <w:rsid w:val="561326E5"/>
    <w:rsid w:val="56432E7D"/>
    <w:rsid w:val="56503AEC"/>
    <w:rsid w:val="56520CC7"/>
    <w:rsid w:val="56750D18"/>
    <w:rsid w:val="5685733F"/>
    <w:rsid w:val="569A5334"/>
    <w:rsid w:val="574B1B26"/>
    <w:rsid w:val="57501CF2"/>
    <w:rsid w:val="57503C91"/>
    <w:rsid w:val="57587AB0"/>
    <w:rsid w:val="576603F0"/>
    <w:rsid w:val="576668A1"/>
    <w:rsid w:val="57672F12"/>
    <w:rsid w:val="578C478D"/>
    <w:rsid w:val="57A524DC"/>
    <w:rsid w:val="57F227C1"/>
    <w:rsid w:val="580551BA"/>
    <w:rsid w:val="584564EB"/>
    <w:rsid w:val="584E7013"/>
    <w:rsid w:val="584F0362"/>
    <w:rsid w:val="58825BDE"/>
    <w:rsid w:val="58A606BD"/>
    <w:rsid w:val="58B85F7F"/>
    <w:rsid w:val="58BD015B"/>
    <w:rsid w:val="591F2FC2"/>
    <w:rsid w:val="59803612"/>
    <w:rsid w:val="59914A80"/>
    <w:rsid w:val="599F4C62"/>
    <w:rsid w:val="59C24287"/>
    <w:rsid w:val="59C3747E"/>
    <w:rsid w:val="59D55AC8"/>
    <w:rsid w:val="59F65230"/>
    <w:rsid w:val="59F726A2"/>
    <w:rsid w:val="5A2F58EB"/>
    <w:rsid w:val="5A6B3730"/>
    <w:rsid w:val="5A7975CA"/>
    <w:rsid w:val="5A9A40E9"/>
    <w:rsid w:val="5A9F29EB"/>
    <w:rsid w:val="5AB13EDC"/>
    <w:rsid w:val="5AC305FD"/>
    <w:rsid w:val="5AD7041F"/>
    <w:rsid w:val="5AED59BD"/>
    <w:rsid w:val="5B06463B"/>
    <w:rsid w:val="5B082961"/>
    <w:rsid w:val="5B0A0F3F"/>
    <w:rsid w:val="5B1D04DF"/>
    <w:rsid w:val="5B27768C"/>
    <w:rsid w:val="5B30281D"/>
    <w:rsid w:val="5B37160F"/>
    <w:rsid w:val="5B3761C8"/>
    <w:rsid w:val="5B4105D3"/>
    <w:rsid w:val="5B5E0B95"/>
    <w:rsid w:val="5B8C676B"/>
    <w:rsid w:val="5C071EB1"/>
    <w:rsid w:val="5C1175C1"/>
    <w:rsid w:val="5C15551E"/>
    <w:rsid w:val="5C1C7827"/>
    <w:rsid w:val="5C317552"/>
    <w:rsid w:val="5C701D8C"/>
    <w:rsid w:val="5CC018F8"/>
    <w:rsid w:val="5CD7270F"/>
    <w:rsid w:val="5CD91E7E"/>
    <w:rsid w:val="5CED5CCF"/>
    <w:rsid w:val="5D125496"/>
    <w:rsid w:val="5D4B4FD5"/>
    <w:rsid w:val="5D5B3BFB"/>
    <w:rsid w:val="5D753EAF"/>
    <w:rsid w:val="5D7A1F22"/>
    <w:rsid w:val="5D915615"/>
    <w:rsid w:val="5DA16CD4"/>
    <w:rsid w:val="5DA9389A"/>
    <w:rsid w:val="5DBC4F9A"/>
    <w:rsid w:val="5DD01DAB"/>
    <w:rsid w:val="5DE910F0"/>
    <w:rsid w:val="5E217A4A"/>
    <w:rsid w:val="5E2C1457"/>
    <w:rsid w:val="5E3C2506"/>
    <w:rsid w:val="5E623FC0"/>
    <w:rsid w:val="5E8A2915"/>
    <w:rsid w:val="5E986311"/>
    <w:rsid w:val="5EB83FF7"/>
    <w:rsid w:val="5ECB22E5"/>
    <w:rsid w:val="5F060669"/>
    <w:rsid w:val="5F0D7C5C"/>
    <w:rsid w:val="5F661586"/>
    <w:rsid w:val="5F66193B"/>
    <w:rsid w:val="5F79218C"/>
    <w:rsid w:val="5F7B0402"/>
    <w:rsid w:val="5F922236"/>
    <w:rsid w:val="5FA12F96"/>
    <w:rsid w:val="5FA21376"/>
    <w:rsid w:val="5FCD2850"/>
    <w:rsid w:val="5FD265A9"/>
    <w:rsid w:val="5FD513B4"/>
    <w:rsid w:val="5FDD6612"/>
    <w:rsid w:val="5FF65D8A"/>
    <w:rsid w:val="5FFB2484"/>
    <w:rsid w:val="600077FB"/>
    <w:rsid w:val="60036E45"/>
    <w:rsid w:val="60213830"/>
    <w:rsid w:val="602900DB"/>
    <w:rsid w:val="602E7496"/>
    <w:rsid w:val="60346B2B"/>
    <w:rsid w:val="605A099F"/>
    <w:rsid w:val="60764FE2"/>
    <w:rsid w:val="60906B4B"/>
    <w:rsid w:val="60BE48F5"/>
    <w:rsid w:val="60BF6ECF"/>
    <w:rsid w:val="60C57EE8"/>
    <w:rsid w:val="60D92C10"/>
    <w:rsid w:val="60E969E4"/>
    <w:rsid w:val="61163276"/>
    <w:rsid w:val="611D05DB"/>
    <w:rsid w:val="611D0C6F"/>
    <w:rsid w:val="61250BD1"/>
    <w:rsid w:val="612827CE"/>
    <w:rsid w:val="6158264C"/>
    <w:rsid w:val="6166104C"/>
    <w:rsid w:val="61922435"/>
    <w:rsid w:val="61A23511"/>
    <w:rsid w:val="61D74FCE"/>
    <w:rsid w:val="61EE2BC8"/>
    <w:rsid w:val="62036292"/>
    <w:rsid w:val="62244D2D"/>
    <w:rsid w:val="623E2AF7"/>
    <w:rsid w:val="625931CB"/>
    <w:rsid w:val="626D33D7"/>
    <w:rsid w:val="62765EF7"/>
    <w:rsid w:val="627B2EA7"/>
    <w:rsid w:val="62D4224F"/>
    <w:rsid w:val="62DB0D62"/>
    <w:rsid w:val="630B66FC"/>
    <w:rsid w:val="63110EF8"/>
    <w:rsid w:val="631D1388"/>
    <w:rsid w:val="632A43FC"/>
    <w:rsid w:val="633612CD"/>
    <w:rsid w:val="63414260"/>
    <w:rsid w:val="63624E82"/>
    <w:rsid w:val="636E3CBE"/>
    <w:rsid w:val="637A3AC8"/>
    <w:rsid w:val="637B0251"/>
    <w:rsid w:val="638947E6"/>
    <w:rsid w:val="639F2159"/>
    <w:rsid w:val="63C753F4"/>
    <w:rsid w:val="63D6673F"/>
    <w:rsid w:val="63D84FE7"/>
    <w:rsid w:val="63FB128D"/>
    <w:rsid w:val="64115F38"/>
    <w:rsid w:val="64521DF4"/>
    <w:rsid w:val="64552775"/>
    <w:rsid w:val="646A7012"/>
    <w:rsid w:val="647E2848"/>
    <w:rsid w:val="64857E6D"/>
    <w:rsid w:val="64987509"/>
    <w:rsid w:val="64E24305"/>
    <w:rsid w:val="64EA662A"/>
    <w:rsid w:val="650370F5"/>
    <w:rsid w:val="653435C5"/>
    <w:rsid w:val="654D05A6"/>
    <w:rsid w:val="656611C7"/>
    <w:rsid w:val="656C2DA0"/>
    <w:rsid w:val="656E7BD1"/>
    <w:rsid w:val="657C0323"/>
    <w:rsid w:val="65872975"/>
    <w:rsid w:val="65D025CA"/>
    <w:rsid w:val="6607320A"/>
    <w:rsid w:val="66171E9F"/>
    <w:rsid w:val="663B4184"/>
    <w:rsid w:val="66705D09"/>
    <w:rsid w:val="667C0849"/>
    <w:rsid w:val="668811EB"/>
    <w:rsid w:val="668E41A3"/>
    <w:rsid w:val="66DE50D0"/>
    <w:rsid w:val="66F77D7D"/>
    <w:rsid w:val="66FF7AEA"/>
    <w:rsid w:val="67014E11"/>
    <w:rsid w:val="670A054F"/>
    <w:rsid w:val="670F104A"/>
    <w:rsid w:val="67344C23"/>
    <w:rsid w:val="678425A3"/>
    <w:rsid w:val="67875CD1"/>
    <w:rsid w:val="67A24F1E"/>
    <w:rsid w:val="67A8580B"/>
    <w:rsid w:val="67B753EA"/>
    <w:rsid w:val="67BC3AA9"/>
    <w:rsid w:val="67BD2A12"/>
    <w:rsid w:val="683066A1"/>
    <w:rsid w:val="68426149"/>
    <w:rsid w:val="684E345F"/>
    <w:rsid w:val="685632DC"/>
    <w:rsid w:val="68616B32"/>
    <w:rsid w:val="688F5B95"/>
    <w:rsid w:val="68B04C34"/>
    <w:rsid w:val="68B51F8D"/>
    <w:rsid w:val="68BB3E09"/>
    <w:rsid w:val="68CF46B3"/>
    <w:rsid w:val="68D8564D"/>
    <w:rsid w:val="68F9286C"/>
    <w:rsid w:val="69115685"/>
    <w:rsid w:val="69265BA4"/>
    <w:rsid w:val="69442269"/>
    <w:rsid w:val="69554597"/>
    <w:rsid w:val="695906B2"/>
    <w:rsid w:val="69621EE8"/>
    <w:rsid w:val="69965C6B"/>
    <w:rsid w:val="69AA64BC"/>
    <w:rsid w:val="69C819B0"/>
    <w:rsid w:val="69CA2304"/>
    <w:rsid w:val="69E30424"/>
    <w:rsid w:val="69E351F9"/>
    <w:rsid w:val="69F212BC"/>
    <w:rsid w:val="69F85A1C"/>
    <w:rsid w:val="6A2447EF"/>
    <w:rsid w:val="6A2E3EA0"/>
    <w:rsid w:val="6A34700B"/>
    <w:rsid w:val="6A4C11CB"/>
    <w:rsid w:val="6A660465"/>
    <w:rsid w:val="6A881BC4"/>
    <w:rsid w:val="6A9E3BC1"/>
    <w:rsid w:val="6AB96645"/>
    <w:rsid w:val="6AC369BD"/>
    <w:rsid w:val="6AF3448E"/>
    <w:rsid w:val="6AFF30FF"/>
    <w:rsid w:val="6B060BF5"/>
    <w:rsid w:val="6B140792"/>
    <w:rsid w:val="6B1D5BBD"/>
    <w:rsid w:val="6B4216B7"/>
    <w:rsid w:val="6B4F58B8"/>
    <w:rsid w:val="6B990934"/>
    <w:rsid w:val="6BA240C1"/>
    <w:rsid w:val="6BDE73B3"/>
    <w:rsid w:val="6BDF4F70"/>
    <w:rsid w:val="6C120E7D"/>
    <w:rsid w:val="6C387C99"/>
    <w:rsid w:val="6C4D4053"/>
    <w:rsid w:val="6C534F03"/>
    <w:rsid w:val="6C6421C5"/>
    <w:rsid w:val="6C8319D7"/>
    <w:rsid w:val="6C8C6740"/>
    <w:rsid w:val="6CDA78C4"/>
    <w:rsid w:val="6D246892"/>
    <w:rsid w:val="6D550705"/>
    <w:rsid w:val="6D681009"/>
    <w:rsid w:val="6D6E298C"/>
    <w:rsid w:val="6D7A5B72"/>
    <w:rsid w:val="6D9848A5"/>
    <w:rsid w:val="6DE37068"/>
    <w:rsid w:val="6DF745F8"/>
    <w:rsid w:val="6E074EAE"/>
    <w:rsid w:val="6E211EB7"/>
    <w:rsid w:val="6E2C6C53"/>
    <w:rsid w:val="6E2F4292"/>
    <w:rsid w:val="6E3A02CB"/>
    <w:rsid w:val="6E493106"/>
    <w:rsid w:val="6E4C296A"/>
    <w:rsid w:val="6E5E6666"/>
    <w:rsid w:val="6E9F786A"/>
    <w:rsid w:val="6ED60E5A"/>
    <w:rsid w:val="6ED645B3"/>
    <w:rsid w:val="6EE6772C"/>
    <w:rsid w:val="6F0F1CF2"/>
    <w:rsid w:val="6F1454F0"/>
    <w:rsid w:val="6F1941DE"/>
    <w:rsid w:val="6F224C53"/>
    <w:rsid w:val="6F3B34E9"/>
    <w:rsid w:val="6F3F630F"/>
    <w:rsid w:val="6F7955F4"/>
    <w:rsid w:val="6FA001FA"/>
    <w:rsid w:val="6FA943CE"/>
    <w:rsid w:val="6FD35A4C"/>
    <w:rsid w:val="6FE822A6"/>
    <w:rsid w:val="701F1F15"/>
    <w:rsid w:val="704331BE"/>
    <w:rsid w:val="7047707F"/>
    <w:rsid w:val="708D5EDD"/>
    <w:rsid w:val="70960A86"/>
    <w:rsid w:val="709C7DFB"/>
    <w:rsid w:val="70E03F3A"/>
    <w:rsid w:val="70F11F2F"/>
    <w:rsid w:val="710D636F"/>
    <w:rsid w:val="713B47E2"/>
    <w:rsid w:val="715058B1"/>
    <w:rsid w:val="715B27CA"/>
    <w:rsid w:val="715C4D8E"/>
    <w:rsid w:val="71605753"/>
    <w:rsid w:val="71721E0D"/>
    <w:rsid w:val="71906884"/>
    <w:rsid w:val="71D60F75"/>
    <w:rsid w:val="71F63E94"/>
    <w:rsid w:val="721B0BB0"/>
    <w:rsid w:val="722A3ADF"/>
    <w:rsid w:val="723E6165"/>
    <w:rsid w:val="7285473C"/>
    <w:rsid w:val="72A20AE0"/>
    <w:rsid w:val="72C45357"/>
    <w:rsid w:val="73140293"/>
    <w:rsid w:val="7316279C"/>
    <w:rsid w:val="733140B0"/>
    <w:rsid w:val="73347D14"/>
    <w:rsid w:val="73685BF0"/>
    <w:rsid w:val="739D0FBC"/>
    <w:rsid w:val="73AE3E3E"/>
    <w:rsid w:val="73B52DB2"/>
    <w:rsid w:val="73B97F5B"/>
    <w:rsid w:val="73C74610"/>
    <w:rsid w:val="73E55BE1"/>
    <w:rsid w:val="74156D71"/>
    <w:rsid w:val="74595C4F"/>
    <w:rsid w:val="745B4A18"/>
    <w:rsid w:val="74A73E99"/>
    <w:rsid w:val="74E811B7"/>
    <w:rsid w:val="750A5D89"/>
    <w:rsid w:val="750F1DC8"/>
    <w:rsid w:val="751F3F15"/>
    <w:rsid w:val="752616D5"/>
    <w:rsid w:val="75333B50"/>
    <w:rsid w:val="753C058D"/>
    <w:rsid w:val="75417570"/>
    <w:rsid w:val="7547276B"/>
    <w:rsid w:val="7557054B"/>
    <w:rsid w:val="757A4038"/>
    <w:rsid w:val="75894C8E"/>
    <w:rsid w:val="75C609BB"/>
    <w:rsid w:val="75CE53CF"/>
    <w:rsid w:val="75F278FB"/>
    <w:rsid w:val="760771D2"/>
    <w:rsid w:val="762B0DD8"/>
    <w:rsid w:val="76697649"/>
    <w:rsid w:val="768E530F"/>
    <w:rsid w:val="76AC6D7E"/>
    <w:rsid w:val="76B46CC0"/>
    <w:rsid w:val="76C2369F"/>
    <w:rsid w:val="76D44FD5"/>
    <w:rsid w:val="76F45F6F"/>
    <w:rsid w:val="770D5428"/>
    <w:rsid w:val="771E5719"/>
    <w:rsid w:val="772967FA"/>
    <w:rsid w:val="772D3AF3"/>
    <w:rsid w:val="77305847"/>
    <w:rsid w:val="77333695"/>
    <w:rsid w:val="77384140"/>
    <w:rsid w:val="774379F3"/>
    <w:rsid w:val="77486E30"/>
    <w:rsid w:val="77531D7A"/>
    <w:rsid w:val="77612ECB"/>
    <w:rsid w:val="77733156"/>
    <w:rsid w:val="77766BC1"/>
    <w:rsid w:val="77882379"/>
    <w:rsid w:val="7796460A"/>
    <w:rsid w:val="779A0801"/>
    <w:rsid w:val="77A24D9E"/>
    <w:rsid w:val="77AE1DAD"/>
    <w:rsid w:val="77FF1A83"/>
    <w:rsid w:val="78386FD2"/>
    <w:rsid w:val="783F2973"/>
    <w:rsid w:val="78485FF0"/>
    <w:rsid w:val="785D1EBF"/>
    <w:rsid w:val="786A21C6"/>
    <w:rsid w:val="78702F73"/>
    <w:rsid w:val="78B13B86"/>
    <w:rsid w:val="78C57B4B"/>
    <w:rsid w:val="78D33AFD"/>
    <w:rsid w:val="78FA5DD0"/>
    <w:rsid w:val="790D2B37"/>
    <w:rsid w:val="792C2AE7"/>
    <w:rsid w:val="792E51E6"/>
    <w:rsid w:val="796E0176"/>
    <w:rsid w:val="79AC7A48"/>
    <w:rsid w:val="79B311E2"/>
    <w:rsid w:val="79E13C31"/>
    <w:rsid w:val="7A041D57"/>
    <w:rsid w:val="7A2745E2"/>
    <w:rsid w:val="7A347D8A"/>
    <w:rsid w:val="7A4805B8"/>
    <w:rsid w:val="7A562740"/>
    <w:rsid w:val="7A8F511A"/>
    <w:rsid w:val="7AAD18A6"/>
    <w:rsid w:val="7AE86FF5"/>
    <w:rsid w:val="7B013A9A"/>
    <w:rsid w:val="7B2019BD"/>
    <w:rsid w:val="7B3A265D"/>
    <w:rsid w:val="7B8B06A3"/>
    <w:rsid w:val="7BAF43BF"/>
    <w:rsid w:val="7BB621DC"/>
    <w:rsid w:val="7BBC2F7D"/>
    <w:rsid w:val="7BD400D4"/>
    <w:rsid w:val="7BD749ED"/>
    <w:rsid w:val="7BDE019B"/>
    <w:rsid w:val="7BE9416F"/>
    <w:rsid w:val="7C4B1DF3"/>
    <w:rsid w:val="7C757CA8"/>
    <w:rsid w:val="7C9802D3"/>
    <w:rsid w:val="7C9B039E"/>
    <w:rsid w:val="7CA6044B"/>
    <w:rsid w:val="7CD11122"/>
    <w:rsid w:val="7CE02F0D"/>
    <w:rsid w:val="7D782FFF"/>
    <w:rsid w:val="7D7C29D4"/>
    <w:rsid w:val="7D9A1C61"/>
    <w:rsid w:val="7DA85BC0"/>
    <w:rsid w:val="7DAA0555"/>
    <w:rsid w:val="7DAE00C3"/>
    <w:rsid w:val="7DB912C0"/>
    <w:rsid w:val="7DB94B8C"/>
    <w:rsid w:val="7DE83E39"/>
    <w:rsid w:val="7E0A410C"/>
    <w:rsid w:val="7E324E80"/>
    <w:rsid w:val="7E41388C"/>
    <w:rsid w:val="7E446659"/>
    <w:rsid w:val="7E470B9B"/>
    <w:rsid w:val="7E4B6574"/>
    <w:rsid w:val="7E6C1C1B"/>
    <w:rsid w:val="7E7C4D97"/>
    <w:rsid w:val="7E947D74"/>
    <w:rsid w:val="7E9E0480"/>
    <w:rsid w:val="7EC92E7E"/>
    <w:rsid w:val="7ED47C49"/>
    <w:rsid w:val="7EEB5BA5"/>
    <w:rsid w:val="7EFA6EFD"/>
    <w:rsid w:val="7F0C6837"/>
    <w:rsid w:val="7F301A67"/>
    <w:rsid w:val="7F4C47FD"/>
    <w:rsid w:val="7F4D009C"/>
    <w:rsid w:val="7F791CA5"/>
    <w:rsid w:val="7F880762"/>
    <w:rsid w:val="7FAE16E8"/>
    <w:rsid w:val="7FD5203D"/>
    <w:rsid w:val="7FF65726"/>
    <w:rsid w:val="7FFA7B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hint="eastAsia" w:ascii="宋体" w:hAnsi="宋体" w:eastAsia="宋体" w:cs="Times New Roman"/>
      <w:sz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next w:val="4"/>
    <w:unhideWhenUsed/>
    <w:qFormat/>
    <w:uiPriority w:val="99"/>
    <w:pPr>
      <w:spacing w:after="120"/>
      <w:ind w:left="420" w:leftChars="200"/>
    </w:pPr>
  </w:style>
  <w:style w:type="paragraph" w:styleId="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annotation text"/>
    <w:basedOn w:val="1"/>
    <w:link w:val="43"/>
    <w:semiHidden/>
    <w:unhideWhenUsed/>
    <w:qFormat/>
    <w:uiPriority w:val="99"/>
  </w:style>
  <w:style w:type="paragraph" w:styleId="6">
    <w:name w:val="Body Text"/>
    <w:basedOn w:val="1"/>
    <w:qFormat/>
    <w:uiPriority w:val="1"/>
    <w:pPr>
      <w:ind w:left="1068"/>
    </w:pPr>
    <w:rPr>
      <w:sz w:val="32"/>
      <w:szCs w:val="32"/>
    </w:rPr>
  </w:style>
  <w:style w:type="paragraph" w:styleId="7">
    <w:name w:val="Date"/>
    <w:basedOn w:val="1"/>
    <w:next w:val="1"/>
    <w:link w:val="27"/>
    <w:semiHidden/>
    <w:unhideWhenUsed/>
    <w:qFormat/>
    <w:uiPriority w:val="99"/>
    <w:pPr>
      <w:ind w:left="100" w:leftChars="2500"/>
    </w:pPr>
  </w:style>
  <w:style w:type="paragraph" w:styleId="8">
    <w:name w:val="Balloon Text"/>
    <w:basedOn w:val="1"/>
    <w:link w:val="30"/>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pPr>
    <w:rPr>
      <w:sz w:val="18"/>
      <w:szCs w:val="18"/>
    </w:rPr>
  </w:style>
  <w:style w:type="paragraph" w:styleId="10">
    <w:name w:val="Normal (Web)"/>
    <w:basedOn w:val="1"/>
    <w:unhideWhenUsed/>
    <w:qFormat/>
    <w:uiPriority w:val="99"/>
    <w:pPr>
      <w:widowControl/>
      <w:autoSpaceDE/>
      <w:autoSpaceDN/>
      <w:adjustRightInd/>
      <w:spacing w:before="100" w:beforeAutospacing="1" w:after="100" w:afterAutospacing="1"/>
    </w:pPr>
    <w:rPr>
      <w:rFonts w:hint="default" w:cs="宋体"/>
      <w:szCs w:val="24"/>
    </w:rPr>
  </w:style>
  <w:style w:type="paragraph" w:styleId="11">
    <w:name w:val="Title"/>
    <w:basedOn w:val="1"/>
    <w:next w:val="1"/>
    <w:link w:val="29"/>
    <w:qFormat/>
    <w:uiPriority w:val="10"/>
    <w:pPr>
      <w:spacing w:before="240" w:after="60"/>
      <w:jc w:val="center"/>
      <w:outlineLvl w:val="0"/>
    </w:pPr>
    <w:rPr>
      <w:rFonts w:asciiTheme="majorHAnsi" w:hAnsiTheme="majorHAnsi" w:cstheme="majorBidi"/>
      <w:b/>
      <w:bCs/>
      <w:sz w:val="32"/>
      <w:szCs w:val="32"/>
    </w:rPr>
  </w:style>
  <w:style w:type="paragraph" w:styleId="12">
    <w:name w:val="annotation subject"/>
    <w:basedOn w:val="5"/>
    <w:next w:val="5"/>
    <w:link w:val="44"/>
    <w:semiHidden/>
    <w:unhideWhenUsed/>
    <w:qFormat/>
    <w:uiPriority w:val="99"/>
    <w:rPr>
      <w:b/>
      <w:bCs/>
    </w:rPr>
  </w:style>
  <w:style w:type="character" w:styleId="15">
    <w:name w:val="Strong"/>
    <w:basedOn w:val="14"/>
    <w:qFormat/>
    <w:uiPriority w:val="0"/>
    <w:rPr>
      <w:rFonts w:cs="Times New Roman"/>
      <w:b/>
      <w:bCs/>
    </w:rPr>
  </w:style>
  <w:style w:type="character" w:styleId="16">
    <w:name w:val="FollowedHyperlink"/>
    <w:basedOn w:val="14"/>
    <w:semiHidden/>
    <w:unhideWhenUsed/>
    <w:qFormat/>
    <w:uiPriority w:val="99"/>
    <w:rPr>
      <w:color w:val="000000"/>
      <w:u w:val="none"/>
    </w:rPr>
  </w:style>
  <w:style w:type="character" w:styleId="17">
    <w:name w:val="Emphasis"/>
    <w:basedOn w:val="14"/>
    <w:qFormat/>
    <w:uiPriority w:val="20"/>
  </w:style>
  <w:style w:type="character" w:styleId="18">
    <w:name w:val="HTML Definition"/>
    <w:basedOn w:val="14"/>
    <w:semiHidden/>
    <w:unhideWhenUsed/>
    <w:qFormat/>
    <w:uiPriority w:val="99"/>
  </w:style>
  <w:style w:type="character" w:styleId="19">
    <w:name w:val="HTML Variable"/>
    <w:basedOn w:val="14"/>
    <w:semiHidden/>
    <w:unhideWhenUsed/>
    <w:qFormat/>
    <w:uiPriority w:val="99"/>
  </w:style>
  <w:style w:type="character" w:styleId="20">
    <w:name w:val="Hyperlink"/>
    <w:basedOn w:val="14"/>
    <w:unhideWhenUsed/>
    <w:qFormat/>
    <w:uiPriority w:val="99"/>
    <w:rPr>
      <w:color w:val="0000FF" w:themeColor="hyperlink"/>
      <w:u w:val="single"/>
      <w14:textFill>
        <w14:solidFill>
          <w14:schemeClr w14:val="hlink"/>
        </w14:solidFill>
      </w14:textFill>
    </w:rPr>
  </w:style>
  <w:style w:type="character" w:styleId="21">
    <w:name w:val="HTML Code"/>
    <w:basedOn w:val="14"/>
    <w:semiHidden/>
    <w:unhideWhenUsed/>
    <w:qFormat/>
    <w:uiPriority w:val="99"/>
    <w:rPr>
      <w:rFonts w:ascii="Courier New" w:hAnsi="Courier New"/>
      <w:sz w:val="20"/>
    </w:rPr>
  </w:style>
  <w:style w:type="character" w:styleId="22">
    <w:name w:val="annotation reference"/>
    <w:basedOn w:val="14"/>
    <w:semiHidden/>
    <w:unhideWhenUsed/>
    <w:qFormat/>
    <w:uiPriority w:val="99"/>
    <w:rPr>
      <w:sz w:val="21"/>
      <w:szCs w:val="21"/>
    </w:rPr>
  </w:style>
  <w:style w:type="character" w:styleId="23">
    <w:name w:val="HTML Cite"/>
    <w:basedOn w:val="14"/>
    <w:semiHidden/>
    <w:unhideWhenUsed/>
    <w:qFormat/>
    <w:uiPriority w:val="99"/>
  </w:style>
  <w:style w:type="character" w:customStyle="1" w:styleId="24">
    <w:name w:val="页眉 Char"/>
    <w:basedOn w:val="14"/>
    <w:link w:val="4"/>
    <w:qFormat/>
    <w:uiPriority w:val="99"/>
    <w:rPr>
      <w:sz w:val="18"/>
      <w:szCs w:val="18"/>
    </w:rPr>
  </w:style>
  <w:style w:type="character" w:customStyle="1" w:styleId="25">
    <w:name w:val="页脚 Char"/>
    <w:basedOn w:val="14"/>
    <w:link w:val="9"/>
    <w:qFormat/>
    <w:uiPriority w:val="99"/>
    <w:rPr>
      <w:sz w:val="18"/>
      <w:szCs w:val="18"/>
    </w:rPr>
  </w:style>
  <w:style w:type="paragraph" w:styleId="26">
    <w:name w:val="List Paragraph"/>
    <w:basedOn w:val="1"/>
    <w:qFormat/>
    <w:uiPriority w:val="34"/>
    <w:pPr>
      <w:widowControl/>
      <w:autoSpaceDE/>
      <w:autoSpaceDN/>
      <w:adjustRightInd/>
      <w:ind w:firstLine="420" w:firstLineChars="200"/>
    </w:pPr>
    <w:rPr>
      <w:rFonts w:hint="default" w:cs="宋体"/>
      <w:szCs w:val="24"/>
    </w:rPr>
  </w:style>
  <w:style w:type="character" w:customStyle="1" w:styleId="27">
    <w:name w:val="日期 Char"/>
    <w:basedOn w:val="14"/>
    <w:link w:val="7"/>
    <w:semiHidden/>
    <w:qFormat/>
    <w:uiPriority w:val="99"/>
    <w:rPr>
      <w:rFonts w:ascii="宋体" w:hAnsi="宋体" w:eastAsia="宋体" w:cs="Times New Roman"/>
      <w:kern w:val="0"/>
      <w:sz w:val="24"/>
      <w:szCs w:val="20"/>
    </w:rPr>
  </w:style>
  <w:style w:type="paragraph" w:customStyle="1" w:styleId="28">
    <w:name w:val="列出段落1"/>
    <w:basedOn w:val="1"/>
    <w:qFormat/>
    <w:uiPriority w:val="34"/>
    <w:pPr>
      <w:ind w:firstLine="420" w:firstLineChars="200"/>
    </w:pPr>
    <w:rPr>
      <w:szCs w:val="22"/>
    </w:rPr>
  </w:style>
  <w:style w:type="character" w:customStyle="1" w:styleId="29">
    <w:name w:val="标题 Char"/>
    <w:basedOn w:val="14"/>
    <w:link w:val="11"/>
    <w:qFormat/>
    <w:uiPriority w:val="10"/>
    <w:rPr>
      <w:rFonts w:asciiTheme="majorHAnsi" w:hAnsiTheme="majorHAnsi" w:cstheme="majorBidi"/>
      <w:b/>
      <w:bCs/>
      <w:sz w:val="32"/>
      <w:szCs w:val="32"/>
    </w:rPr>
  </w:style>
  <w:style w:type="character" w:customStyle="1" w:styleId="30">
    <w:name w:val="批注框文本 Char"/>
    <w:basedOn w:val="14"/>
    <w:link w:val="8"/>
    <w:semiHidden/>
    <w:qFormat/>
    <w:uiPriority w:val="99"/>
    <w:rPr>
      <w:rFonts w:ascii="宋体" w:hAnsi="宋体"/>
      <w:sz w:val="18"/>
      <w:szCs w:val="18"/>
    </w:rPr>
  </w:style>
  <w:style w:type="character" w:customStyle="1" w:styleId="31">
    <w:name w:val="ref"/>
    <w:basedOn w:val="14"/>
    <w:qFormat/>
    <w:uiPriority w:val="0"/>
  </w:style>
  <w:style w:type="character" w:customStyle="1" w:styleId="32">
    <w:name w:val="icon_video"/>
    <w:basedOn w:val="14"/>
    <w:qFormat/>
    <w:uiPriority w:val="0"/>
  </w:style>
  <w:style w:type="character" w:customStyle="1" w:styleId="33">
    <w:name w:val="one"/>
    <w:basedOn w:val="14"/>
    <w:qFormat/>
    <w:uiPriority w:val="0"/>
    <w:rPr>
      <w:color w:val="003366"/>
    </w:rPr>
  </w:style>
  <w:style w:type="character" w:customStyle="1" w:styleId="34">
    <w:name w:val="loan"/>
    <w:basedOn w:val="14"/>
    <w:qFormat/>
    <w:uiPriority w:val="0"/>
  </w:style>
  <w:style w:type="character" w:customStyle="1" w:styleId="35">
    <w:name w:val="gwds_nopic"/>
    <w:basedOn w:val="14"/>
    <w:qFormat/>
    <w:uiPriority w:val="0"/>
  </w:style>
  <w:style w:type="character" w:customStyle="1" w:styleId="36">
    <w:name w:val="gwds_nopic1"/>
    <w:basedOn w:val="14"/>
    <w:qFormat/>
    <w:uiPriority w:val="0"/>
  </w:style>
  <w:style w:type="character" w:customStyle="1" w:styleId="37">
    <w:name w:val="gwds_nopic2"/>
    <w:basedOn w:val="14"/>
    <w:qFormat/>
    <w:uiPriority w:val="0"/>
    <w:rPr>
      <w:u w:val="single"/>
    </w:rPr>
  </w:style>
  <w:style w:type="character" w:customStyle="1" w:styleId="38">
    <w:name w:val="font"/>
    <w:basedOn w:val="14"/>
    <w:qFormat/>
    <w:uiPriority w:val="0"/>
  </w:style>
  <w:style w:type="character" w:customStyle="1" w:styleId="39">
    <w:name w:val="font1"/>
    <w:basedOn w:val="14"/>
    <w:qFormat/>
    <w:uiPriority w:val="0"/>
  </w:style>
  <w:style w:type="character" w:customStyle="1" w:styleId="40">
    <w:name w:val="laypage_curr"/>
    <w:basedOn w:val="14"/>
    <w:qFormat/>
    <w:uiPriority w:val="0"/>
    <w:rPr>
      <w:color w:val="FFFDF4"/>
      <w:shd w:val="clear" w:color="auto" w:fill="0B67A6"/>
    </w:rPr>
  </w:style>
  <w:style w:type="character" w:customStyle="1" w:styleId="41">
    <w:name w:val="hover12"/>
    <w:basedOn w:val="14"/>
    <w:qFormat/>
    <w:uiPriority w:val="0"/>
    <w:rPr>
      <w:color w:val="015293"/>
    </w:rPr>
  </w:style>
  <w:style w:type="character" w:customStyle="1" w:styleId="42">
    <w:name w:val="hover13"/>
    <w:basedOn w:val="14"/>
    <w:qFormat/>
    <w:uiPriority w:val="0"/>
    <w:rPr>
      <w:color w:val="015293"/>
    </w:rPr>
  </w:style>
  <w:style w:type="character" w:customStyle="1" w:styleId="43">
    <w:name w:val="批注文字 Char"/>
    <w:basedOn w:val="14"/>
    <w:link w:val="5"/>
    <w:semiHidden/>
    <w:qFormat/>
    <w:uiPriority w:val="99"/>
    <w:rPr>
      <w:rFonts w:ascii="宋体" w:hAnsi="宋体"/>
      <w:sz w:val="24"/>
    </w:rPr>
  </w:style>
  <w:style w:type="character" w:customStyle="1" w:styleId="44">
    <w:name w:val="批注主题 Char"/>
    <w:basedOn w:val="43"/>
    <w:link w:val="12"/>
    <w:qFormat/>
    <w:uiPriority w:val="0"/>
    <w:rPr>
      <w:rFonts w:ascii="宋体" w:hAnsi="宋体"/>
      <w:sz w:val="24"/>
    </w:rPr>
  </w:style>
  <w:style w:type="character" w:customStyle="1" w:styleId="45">
    <w:name w:val="bg02"/>
    <w:basedOn w:val="14"/>
    <w:qFormat/>
    <w:uiPriority w:val="0"/>
  </w:style>
  <w:style w:type="character" w:customStyle="1" w:styleId="46">
    <w:name w:val="m01"/>
    <w:basedOn w:val="14"/>
    <w:qFormat/>
    <w:uiPriority w:val="0"/>
  </w:style>
  <w:style w:type="character" w:customStyle="1" w:styleId="47">
    <w:name w:val="m011"/>
    <w:basedOn w:val="14"/>
    <w:qFormat/>
    <w:uiPriority w:val="0"/>
  </w:style>
  <w:style w:type="character" w:customStyle="1" w:styleId="48">
    <w:name w:val="hover18"/>
    <w:basedOn w:val="14"/>
    <w:qFormat/>
    <w:uiPriority w:val="0"/>
    <w:rPr>
      <w:color w:val="015293"/>
    </w:rPr>
  </w:style>
  <w:style w:type="character" w:customStyle="1" w:styleId="49">
    <w:name w:val="name"/>
    <w:basedOn w:val="14"/>
    <w:qFormat/>
    <w:uiPriority w:val="0"/>
    <w:rPr>
      <w:color w:val="6A6A6A"/>
      <w:u w:val="single"/>
    </w:rPr>
  </w:style>
  <w:style w:type="character" w:customStyle="1" w:styleId="50">
    <w:name w:val="dates"/>
    <w:basedOn w:val="14"/>
    <w:qFormat/>
    <w:uiPriority w:val="0"/>
  </w:style>
  <w:style w:type="character" w:customStyle="1" w:styleId="51">
    <w:name w:val="more4"/>
    <w:basedOn w:val="14"/>
    <w:qFormat/>
    <w:uiPriority w:val="0"/>
    <w:rPr>
      <w:color w:val="666666"/>
      <w:sz w:val="18"/>
      <w:szCs w:val="18"/>
    </w:rPr>
  </w:style>
  <w:style w:type="character" w:customStyle="1" w:styleId="52">
    <w:name w:val="tabg"/>
    <w:basedOn w:val="14"/>
    <w:qFormat/>
    <w:uiPriority w:val="0"/>
    <w:rPr>
      <w:color w:val="FFFFFF"/>
      <w:sz w:val="27"/>
      <w:szCs w:val="27"/>
    </w:rPr>
  </w:style>
  <w:style w:type="character" w:customStyle="1" w:styleId="53">
    <w:name w:val="bg01"/>
    <w:basedOn w:val="14"/>
    <w:qFormat/>
    <w:uiPriority w:val="0"/>
  </w:style>
  <w:style w:type="character" w:customStyle="1" w:styleId="54">
    <w:name w:val="hover19"/>
    <w:basedOn w:val="14"/>
    <w:qFormat/>
    <w:uiPriority w:val="0"/>
    <w:rPr>
      <w:color w:val="015293"/>
    </w:rPr>
  </w:style>
  <w:style w:type="character" w:customStyle="1" w:styleId="55">
    <w:name w:val="more"/>
    <w:basedOn w:val="14"/>
    <w:qFormat/>
    <w:uiPriority w:val="0"/>
    <w:rPr>
      <w:color w:val="666666"/>
      <w:sz w:val="18"/>
      <w:szCs w:val="18"/>
    </w:rPr>
  </w:style>
  <w:style w:type="character" w:customStyle="1" w:styleId="56">
    <w:name w:val="font2"/>
    <w:basedOn w:val="14"/>
    <w:qFormat/>
    <w:uiPriority w:val="0"/>
  </w:style>
  <w:style w:type="character" w:customStyle="1" w:styleId="57">
    <w:name w:val="font3"/>
    <w:basedOn w:val="14"/>
    <w:qFormat/>
    <w:uiPriority w:val="0"/>
  </w:style>
  <w:style w:type="character" w:customStyle="1" w:styleId="58">
    <w:name w:val="noline"/>
    <w:basedOn w:val="14"/>
    <w:qFormat/>
    <w:uiPriority w:val="0"/>
  </w:style>
  <w:style w:type="character" w:customStyle="1" w:styleId="59">
    <w:name w:val="place"/>
    <w:basedOn w:val="14"/>
    <w:qFormat/>
    <w:uiPriority w:val="0"/>
    <w:rPr>
      <w:rFonts w:ascii="微软雅黑" w:hAnsi="微软雅黑" w:eastAsia="微软雅黑" w:cs="微软雅黑"/>
      <w:color w:val="888888"/>
      <w:sz w:val="25"/>
      <w:szCs w:val="25"/>
    </w:rPr>
  </w:style>
  <w:style w:type="character" w:customStyle="1" w:styleId="60">
    <w:name w:val="place1"/>
    <w:basedOn w:val="14"/>
    <w:qFormat/>
    <w:uiPriority w:val="0"/>
  </w:style>
  <w:style w:type="character" w:customStyle="1" w:styleId="61">
    <w:name w:val="place2"/>
    <w:basedOn w:val="14"/>
    <w:qFormat/>
    <w:uiPriority w:val="0"/>
  </w:style>
  <w:style w:type="character" w:customStyle="1" w:styleId="62">
    <w:name w:val="place3"/>
    <w:basedOn w:val="14"/>
    <w:qFormat/>
    <w:uiPriority w:val="0"/>
  </w:style>
  <w:style w:type="character" w:customStyle="1" w:styleId="63">
    <w:name w:val="hover16"/>
    <w:basedOn w:val="14"/>
    <w:qFormat/>
    <w:uiPriority w:val="0"/>
    <w:rPr>
      <w:color w:val="025291"/>
    </w:rPr>
  </w:style>
  <w:style w:type="character" w:customStyle="1" w:styleId="64">
    <w:name w:val="hover15"/>
    <w:basedOn w:val="14"/>
    <w:qFormat/>
    <w:uiPriority w:val="0"/>
    <w:rPr>
      <w:color w:val="025291"/>
    </w:rPr>
  </w:style>
  <w:style w:type="character" w:customStyle="1" w:styleId="65">
    <w:name w:val="after"/>
    <w:basedOn w:val="14"/>
    <w:qFormat/>
    <w:uiPriority w:val="0"/>
  </w:style>
  <w:style w:type="character" w:customStyle="1" w:styleId="66">
    <w:name w:val="after1"/>
    <w:basedOn w:val="14"/>
    <w:qFormat/>
    <w:uiPriority w:val="0"/>
    <w:rPr>
      <w:shd w:val="clear" w:color="auto" w:fill="D60000"/>
    </w:rPr>
  </w:style>
  <w:style w:type="character" w:customStyle="1" w:styleId="67">
    <w:name w:val="after2"/>
    <w:basedOn w:val="14"/>
    <w:qFormat/>
    <w:uiPriority w:val="0"/>
  </w:style>
  <w:style w:type="character" w:customStyle="1" w:styleId="68">
    <w:name w:val="after3"/>
    <w:basedOn w:val="14"/>
    <w:qFormat/>
    <w:uiPriority w:val="0"/>
    <w:rPr>
      <w:vanish/>
    </w:rPr>
  </w:style>
  <w:style w:type="character" w:customStyle="1" w:styleId="69">
    <w:name w:val="selected"/>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20BBCF-2501-408F-977D-5FCE437580B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2667</Words>
  <Characters>2983</Characters>
  <Lines>37</Lines>
  <Paragraphs>10</Paragraphs>
  <TotalTime>6</TotalTime>
  <ScaleCrop>false</ScaleCrop>
  <LinksUpToDate>false</LinksUpToDate>
  <CharactersWithSpaces>3203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2018-12-29T00:33:00Z</dcterms:created>
  <dc:creator>微软用户</dc:creator>
  <cp:lastModifiedBy>Administrator</cp:lastModifiedBy>
  <cp:lastPrinted>2023-05-05T02:43:00Z</cp:lastPrinted>
  <dcterms:modified xsi:type="dcterms:W3CDTF">2023-05-07T05:42:34Z</dcterms:modified>
  <cp:revision>359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88A75EB0CA9E4FEA97930FFA09730AAE</vt:lpwstr>
  </property>
</Properties>
</file>