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603.5pt;margin-top:242.5pt;height:314.05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40" w:line="611" w:lineRule="exact"/>
        <w:ind w:left="3399"/>
        <w:outlineLvl w:val="0"/>
        <w:rPr>
          <w:rFonts w:ascii="宋体" w:hAnsi="宋体" w:eastAsia="宋体" w:cs="宋体"/>
          <w:sz w:val="43"/>
          <w:szCs w:val="43"/>
        </w:rPr>
      </w:pPr>
      <w:r>
        <w:pict>
          <v:shape id="_x0000_s1027" o:spid="_x0000_s1027" o:spt="202" type="#_x0000_t202" style="position:absolute;left:0pt;margin-left:168.95pt;margin-top:30.45pt;height:25.1pt;width:196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outlineLvl w:val="0"/>
                    <w:rPr>
                      <w:rFonts w:ascii="宋体" w:hAnsi="宋体" w:eastAsia="宋体" w:cs="宋体"/>
                      <w:sz w:val="39"/>
                      <w:szCs w:val="3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C7282D"/>
                      <w:spacing w:val="-6"/>
                      <w:sz w:val="39"/>
                      <w:szCs w:val="39"/>
                    </w:rPr>
                    <w:t>认证认可技术研究中心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color w:val="C7282D"/>
          <w:spacing w:val="-7"/>
          <w:position w:val="3"/>
          <w:sz w:val="40"/>
          <w:szCs w:val="40"/>
        </w:rPr>
        <w:t>国家市场监督管理总局</w:t>
      </w:r>
      <w:r>
        <w:rPr>
          <w:rFonts w:ascii="宋体" w:hAnsi="宋体" w:eastAsia="宋体" w:cs="宋体"/>
          <w:color w:val="C7282D"/>
          <w:spacing w:val="-7"/>
          <w:position w:val="3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color w:val="C0282D"/>
          <w:spacing w:val="-7"/>
          <w:position w:val="3"/>
          <w:sz w:val="43"/>
          <w:szCs w:val="43"/>
        </w:rPr>
        <w:t>文件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61" w:line="224" w:lineRule="auto"/>
        <w:ind w:left="4953"/>
      </w:pPr>
      <w:r>
        <w:rPr>
          <w:spacing w:val="8"/>
        </w:rPr>
        <w:t>国认研办〔2023〕83号</w:t>
      </w:r>
    </w:p>
    <w:p>
      <w:pPr>
        <w:spacing w:before="102" w:line="30" w:lineRule="exact"/>
        <w:ind w:firstLine="3343"/>
      </w:pPr>
      <w:r>
        <w:drawing>
          <wp:inline distT="0" distB="0" distL="0" distR="0">
            <wp:extent cx="3295650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95705" cy="1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26" w:line="370" w:lineRule="exact"/>
        <w:ind w:left="4087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b/>
          <w:bCs/>
          <w:spacing w:val="-5"/>
          <w:position w:val="6"/>
          <w:sz w:val="27"/>
          <w:szCs w:val="27"/>
        </w:rPr>
        <w:t>市场监管总局认研中心关于发布</w:t>
      </w:r>
    </w:p>
    <w:p>
      <w:pPr>
        <w:spacing w:line="219" w:lineRule="auto"/>
        <w:ind w:left="389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19"/>
          <w:sz w:val="26"/>
          <w:szCs w:val="26"/>
        </w:rPr>
        <w:t>人员能力验证计划(2.0版)的通知</w:t>
      </w:r>
    </w:p>
    <w:p>
      <w:pPr>
        <w:spacing w:line="435" w:lineRule="auto"/>
        <w:rPr>
          <w:rFonts w:ascii="Arial"/>
          <w:sz w:val="21"/>
        </w:rPr>
      </w:pPr>
    </w:p>
    <w:p>
      <w:pPr>
        <w:pStyle w:val="2"/>
        <w:spacing w:before="62" w:line="222" w:lineRule="auto"/>
        <w:ind w:left="3393"/>
      </w:pPr>
      <w:r>
        <w:rPr>
          <w:spacing w:val="-1"/>
        </w:rPr>
        <w:t>各相关专业人员：</w:t>
      </w:r>
    </w:p>
    <w:p>
      <w:pPr>
        <w:pStyle w:val="2"/>
        <w:spacing w:before="121" w:line="370" w:lineRule="exact"/>
        <w:ind w:left="3794"/>
      </w:pPr>
      <w:r>
        <w:rPr>
          <w:spacing w:val="6"/>
          <w:position w:val="13"/>
        </w:rPr>
        <w:t>根据《中华人民共和国劳动法》等法律法规及《中共中</w:t>
      </w:r>
    </w:p>
    <w:p>
      <w:pPr>
        <w:pStyle w:val="2"/>
        <w:spacing w:before="1" w:line="220" w:lineRule="auto"/>
        <w:ind w:left="3393"/>
      </w:pPr>
      <w:r>
        <w:rPr>
          <w:spacing w:val="6"/>
        </w:rPr>
        <w:t>央国务院关于开展质量提升行动的指导意见》(中发〔2017〕</w:t>
      </w:r>
    </w:p>
    <w:p>
      <w:pPr>
        <w:pStyle w:val="2"/>
        <w:spacing w:before="143" w:line="222" w:lineRule="auto"/>
        <w:ind w:left="3393"/>
      </w:pPr>
      <w:r>
        <w:rPr>
          <w:spacing w:val="10"/>
        </w:rPr>
        <w:t>24号)、《国务院关于加强质量认证体系建设促进全面质量</w:t>
      </w:r>
    </w:p>
    <w:p>
      <w:pPr>
        <w:pStyle w:val="2"/>
        <w:spacing w:before="141" w:line="221" w:lineRule="auto"/>
        <w:ind w:left="3393"/>
      </w:pPr>
      <w:r>
        <w:rPr>
          <w:spacing w:val="4"/>
        </w:rPr>
        <w:t>管理的意见》(国发〔2018〕3</w:t>
      </w:r>
      <w:r>
        <w:rPr>
          <w:spacing w:val="-2"/>
        </w:rPr>
        <w:t xml:space="preserve"> </w:t>
      </w:r>
      <w:r>
        <w:rPr>
          <w:spacing w:val="4"/>
        </w:rPr>
        <w:t>号</w:t>
      </w:r>
      <w:r>
        <w:rPr>
          <w:spacing w:val="-19"/>
        </w:rPr>
        <w:t xml:space="preserve"> </w:t>
      </w:r>
      <w:r>
        <w:rPr>
          <w:spacing w:val="4"/>
        </w:rPr>
        <w:t>) 、</w:t>
      </w:r>
      <w:r>
        <w:rPr>
          <w:spacing w:val="-30"/>
        </w:rPr>
        <w:t xml:space="preserve"> </w:t>
      </w:r>
      <w:r>
        <w:rPr>
          <w:spacing w:val="4"/>
        </w:rPr>
        <w:t>《国务院关于推行终</w:t>
      </w:r>
    </w:p>
    <w:p>
      <w:pPr>
        <w:pStyle w:val="2"/>
        <w:spacing w:before="143" w:line="222" w:lineRule="auto"/>
        <w:ind w:left="3393"/>
      </w:pPr>
      <w:r>
        <w:rPr>
          <w:spacing w:val="7"/>
        </w:rPr>
        <w:t>身职业技能培训制度的意见》(国发〔2018〕11号)、</w:t>
      </w:r>
      <w:r>
        <w:rPr>
          <w:spacing w:val="-4"/>
        </w:rPr>
        <w:t xml:space="preserve"> </w:t>
      </w:r>
      <w:r>
        <w:rPr>
          <w:spacing w:val="7"/>
        </w:rPr>
        <w:t>《 中</w:t>
      </w:r>
    </w:p>
    <w:p>
      <w:pPr>
        <w:spacing w:before="142" w:line="218" w:lineRule="auto"/>
        <w:ind w:left="339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共中央办公厅国务院办公厅印发〈关于分类推进人才评价机</w:t>
      </w:r>
    </w:p>
    <w:p>
      <w:pPr>
        <w:pStyle w:val="2"/>
        <w:spacing w:before="145" w:line="222" w:lineRule="auto"/>
        <w:ind w:left="3393"/>
      </w:pPr>
      <w:r>
        <w:rPr>
          <w:spacing w:val="6"/>
        </w:rPr>
        <w:t>制改革的指导意见》的通知》(中办发〔2018〕6 号</w:t>
      </w:r>
      <w:r>
        <w:rPr>
          <w:spacing w:val="-30"/>
        </w:rPr>
        <w:t xml:space="preserve"> </w:t>
      </w:r>
      <w:r>
        <w:rPr>
          <w:spacing w:val="6"/>
        </w:rPr>
        <w:t>)</w:t>
      </w:r>
      <w:r>
        <w:rPr>
          <w:spacing w:val="-23"/>
        </w:rPr>
        <w:t xml:space="preserve"> </w:t>
      </w:r>
      <w:r>
        <w:rPr>
          <w:spacing w:val="6"/>
        </w:rPr>
        <w:t>等</w:t>
      </w:r>
      <w:r>
        <w:rPr>
          <w:spacing w:val="-30"/>
        </w:rPr>
        <w:t xml:space="preserve"> </w:t>
      </w:r>
      <w:r>
        <w:rPr>
          <w:spacing w:val="6"/>
        </w:rPr>
        <w:t>政</w:t>
      </w:r>
    </w:p>
    <w:p>
      <w:pPr>
        <w:pStyle w:val="2"/>
        <w:spacing w:before="123" w:line="212" w:lineRule="auto"/>
        <w:ind w:left="3393"/>
        <w:rPr>
          <w:rFonts w:ascii="Times New Roman" w:hAnsi="Times New Roman" w:eastAsia="Times New Roman" w:cs="Times New Roman"/>
        </w:rPr>
      </w:pPr>
      <w:r>
        <w:rPr>
          <w:spacing w:val="1"/>
        </w:rPr>
        <w:t>策精神，参考《合格评定-能力验证的通用要求》</w:t>
      </w:r>
      <w:r>
        <w:rPr>
          <w:spacing w:val="7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(</w:t>
      </w:r>
      <w:r>
        <w:rPr>
          <w:rFonts w:ascii="Times New Roman" w:hAnsi="Times New Roman" w:eastAsia="Times New Roman" w:cs="Times New Roman"/>
        </w:rPr>
        <w:t>ISO</w:t>
      </w:r>
      <w:r>
        <w:rPr>
          <w:rFonts w:ascii="Times New Roman" w:hAnsi="Times New Roman" w:eastAsia="Times New Roman" w:cs="Times New Roman"/>
          <w:spacing w:val="1"/>
        </w:rPr>
        <w:t>/</w:t>
      </w:r>
      <w:r>
        <w:rPr>
          <w:rFonts w:ascii="Times New Roman" w:hAnsi="Times New Roman" w:eastAsia="Times New Roman" w:cs="Times New Roman"/>
        </w:rPr>
        <w:t>IEC</w:t>
      </w:r>
    </w:p>
    <w:p>
      <w:pPr>
        <w:pStyle w:val="2"/>
        <w:spacing w:before="170" w:line="222" w:lineRule="auto"/>
        <w:ind w:left="3393"/>
      </w:pPr>
      <w:r>
        <w:rPr>
          <w:spacing w:val="12"/>
        </w:rPr>
        <w:t>17043)等国际标准，为构建具有中国特色的人员能力验证</w:t>
      </w:r>
    </w:p>
    <w:p>
      <w:pPr>
        <w:pStyle w:val="2"/>
        <w:spacing w:before="151" w:line="221" w:lineRule="auto"/>
        <w:ind w:left="3463"/>
      </w:pPr>
      <w:r>
        <w:rPr>
          <w:rFonts w:ascii="宋体" w:hAnsi="宋体" w:eastAsia="宋体" w:cs="宋体"/>
          <w:spacing w:val="5"/>
        </w:rPr>
        <w:t>(</w:t>
      </w:r>
      <w:r>
        <w:rPr>
          <w:rFonts w:ascii="宋体" w:hAnsi="宋体" w:eastAsia="宋体" w:cs="宋体"/>
        </w:rPr>
        <w:t>PT</w:t>
      </w:r>
      <w:r>
        <w:rPr>
          <w:rFonts w:ascii="宋体" w:hAnsi="宋体" w:eastAsia="宋体" w:cs="宋体"/>
          <w:spacing w:val="5"/>
        </w:rPr>
        <w:t>-P)</w:t>
      </w:r>
      <w:r>
        <w:rPr>
          <w:rFonts w:ascii="宋体" w:hAnsi="宋体" w:eastAsia="宋体" w:cs="宋体"/>
          <w:spacing w:val="66"/>
        </w:rPr>
        <w:t xml:space="preserve"> </w:t>
      </w:r>
      <w:r>
        <w:rPr>
          <w:spacing w:val="5"/>
        </w:rPr>
        <w:t>体系、创新合格评定行为、提升专业素养能力、服</w:t>
      </w:r>
    </w:p>
    <w:p>
      <w:pPr>
        <w:pStyle w:val="2"/>
        <w:spacing w:before="155" w:line="222" w:lineRule="auto"/>
        <w:ind w:left="3393"/>
        <w:rPr>
          <w:spacing w:val="6"/>
        </w:rPr>
      </w:pPr>
      <w:r>
        <w:rPr>
          <w:spacing w:val="6"/>
        </w:rPr>
        <w:t>务高质量发展，国家市场监督管理总局认证认可技术研究中</w:t>
      </w: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pStyle w:val="2"/>
        <w:spacing w:before="65" w:line="369" w:lineRule="exact"/>
        <w:ind w:left="3393"/>
      </w:pPr>
      <w:r>
        <w:rPr>
          <w:spacing w:val="6"/>
          <w:position w:val="12"/>
        </w:rPr>
        <w:t>心(简称“市场监管总局认研中心”)于2022 年启动开展</w:t>
      </w:r>
    </w:p>
    <w:p>
      <w:pPr>
        <w:pStyle w:val="2"/>
        <w:spacing w:line="220" w:lineRule="auto"/>
        <w:ind w:left="3393"/>
      </w:pPr>
      <w:r>
        <w:rPr>
          <w:spacing w:val="-5"/>
        </w:rPr>
        <w:t>人员能力验证工作，获得了社会各界广泛采信。按照高质量</w:t>
      </w:r>
    </w:p>
    <w:p>
      <w:pPr>
        <w:pStyle w:val="2"/>
        <w:spacing w:before="131" w:line="220" w:lineRule="auto"/>
        <w:ind w:left="3393"/>
      </w:pPr>
      <w:r>
        <w:rPr>
          <w:spacing w:val="-5"/>
        </w:rPr>
        <w:t>发展的要求，为不断提高人员能力验证工作的权威性、</w:t>
      </w:r>
      <w:r>
        <w:rPr>
          <w:spacing w:val="-6"/>
        </w:rPr>
        <w:t>公开</w:t>
      </w:r>
    </w:p>
    <w:p>
      <w:pPr>
        <w:pStyle w:val="2"/>
        <w:spacing w:before="131" w:line="220" w:lineRule="auto"/>
        <w:ind w:left="3393"/>
      </w:pPr>
      <w:r>
        <w:rPr>
          <w:spacing w:val="-5"/>
        </w:rPr>
        <w:t>性和公正性，市场监管总局认研中心现对人员能力验证工作</w:t>
      </w:r>
    </w:p>
    <w:p>
      <w:pPr>
        <w:pStyle w:val="2"/>
        <w:spacing w:before="132" w:line="221" w:lineRule="auto"/>
        <w:ind w:left="3393"/>
      </w:pPr>
      <w:r>
        <w:rPr>
          <w:spacing w:val="-5"/>
        </w:rPr>
        <w:t>进行升级调整，专注于成为高水平人员能力验证组织者</w:t>
      </w:r>
      <w:r>
        <w:rPr>
          <w:spacing w:val="-6"/>
        </w:rPr>
        <w:t>和提</w:t>
      </w:r>
    </w:p>
    <w:p>
      <w:pPr>
        <w:pStyle w:val="2"/>
        <w:spacing w:before="130" w:line="220" w:lineRule="auto"/>
        <w:ind w:left="3393"/>
      </w:pPr>
      <w:r>
        <w:rPr>
          <w:spacing w:val="-5"/>
        </w:rPr>
        <w:t>供者。根据启动开展以来的工作进展情况和市场需求</w:t>
      </w:r>
      <w:r>
        <w:rPr>
          <w:spacing w:val="-6"/>
        </w:rPr>
        <w:t>，现决</w:t>
      </w:r>
    </w:p>
    <w:p>
      <w:pPr>
        <w:pStyle w:val="2"/>
        <w:spacing w:before="131" w:line="220" w:lineRule="auto"/>
        <w:ind w:left="3393"/>
      </w:pPr>
      <w:r>
        <w:rPr>
          <w:spacing w:val="3"/>
        </w:rPr>
        <w:t>定发布人员能力验证计划(2.0版)。有关事项通知如下。</w:t>
      </w:r>
    </w:p>
    <w:p>
      <w:pPr>
        <w:spacing w:before="132" w:line="222" w:lineRule="auto"/>
        <w:ind w:left="3786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7"/>
          <w:sz w:val="20"/>
          <w:szCs w:val="20"/>
        </w:rPr>
        <w:t>一、工作原则</w:t>
      </w:r>
    </w:p>
    <w:p>
      <w:pPr>
        <w:pStyle w:val="2"/>
        <w:spacing w:before="91" w:line="370" w:lineRule="exact"/>
        <w:ind w:left="3783"/>
      </w:pPr>
      <w:r>
        <w:rPr>
          <w:spacing w:val="-4"/>
          <w:position w:val="13"/>
        </w:rPr>
        <w:t>能力验证</w:t>
      </w:r>
      <w:r>
        <w:rPr>
          <w:spacing w:val="-44"/>
          <w:position w:val="13"/>
        </w:rPr>
        <w:t xml:space="preserve"> </w:t>
      </w:r>
      <w:r>
        <w:rPr>
          <w:rFonts w:ascii="Times New Roman" w:hAnsi="Times New Roman" w:eastAsia="Times New Roman" w:cs="Times New Roman"/>
          <w:spacing w:val="-4"/>
          <w:position w:val="13"/>
        </w:rPr>
        <w:t>(PT)</w:t>
      </w:r>
      <w:r>
        <w:rPr>
          <w:rFonts w:ascii="Times New Roman" w:hAnsi="Times New Roman" w:eastAsia="Times New Roman" w:cs="Times New Roman"/>
          <w:spacing w:val="20"/>
          <w:w w:val="101"/>
          <w:position w:val="13"/>
        </w:rPr>
        <w:t xml:space="preserve">  </w:t>
      </w:r>
      <w:r>
        <w:rPr>
          <w:spacing w:val="-4"/>
          <w:position w:val="13"/>
        </w:rPr>
        <w:t>是国际通行的能力确认方法。市场监管</w:t>
      </w:r>
    </w:p>
    <w:p>
      <w:pPr>
        <w:pStyle w:val="2"/>
        <w:spacing w:line="212" w:lineRule="auto"/>
        <w:ind w:left="3393"/>
      </w:pPr>
      <w:r>
        <w:rPr>
          <w:spacing w:val="-2"/>
        </w:rPr>
        <w:t>总局认研中心开展的人员能力验证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(PT-P)   </w:t>
      </w:r>
      <w:r>
        <w:rPr>
          <w:spacing w:val="-2"/>
        </w:rPr>
        <w:t>工</w:t>
      </w:r>
      <w:r>
        <w:rPr>
          <w:spacing w:val="-3"/>
        </w:rPr>
        <w:t>作，遵循“客</w:t>
      </w:r>
    </w:p>
    <w:p>
      <w:pPr>
        <w:pStyle w:val="2"/>
        <w:spacing w:before="161" w:line="222" w:lineRule="auto"/>
        <w:ind w:left="3393"/>
      </w:pPr>
      <w:r>
        <w:rPr>
          <w:spacing w:val="-12"/>
        </w:rPr>
        <w:t>观公正、科学规范、以用为本、多元评价”的原则，建立“专</w:t>
      </w:r>
    </w:p>
    <w:p>
      <w:pPr>
        <w:pStyle w:val="2"/>
        <w:spacing w:before="128" w:line="221" w:lineRule="auto"/>
        <w:ind w:left="3393"/>
        <w:rPr>
          <w:rFonts w:ascii="Times New Roman" w:hAnsi="Times New Roman" w:eastAsia="Times New Roman" w:cs="Times New Roman"/>
        </w:rPr>
      </w:pPr>
      <w:r>
        <w:rPr>
          <w:spacing w:val="-8"/>
        </w:rPr>
        <w:t>业学习-能力验证-精准诊断-靶向训练-持续学习”的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“PDCA”</w:t>
      </w:r>
    </w:p>
    <w:p>
      <w:pPr>
        <w:pStyle w:val="2"/>
        <w:spacing w:before="131" w:line="222" w:lineRule="auto"/>
        <w:ind w:left="3393"/>
      </w:pPr>
      <w:r>
        <w:rPr>
          <w:spacing w:val="-5"/>
        </w:rPr>
        <w:t>改进循环，着力提升人员从业素质和能力，为建设“人才强</w:t>
      </w:r>
    </w:p>
    <w:p>
      <w:pPr>
        <w:pStyle w:val="2"/>
        <w:spacing w:before="132" w:line="223" w:lineRule="auto"/>
        <w:ind w:left="3393"/>
      </w:pPr>
      <w:r>
        <w:rPr>
          <w:spacing w:val="-8"/>
        </w:rPr>
        <w:t>国”提供支撑。</w:t>
      </w:r>
    </w:p>
    <w:p>
      <w:pPr>
        <w:spacing w:before="137" w:line="223" w:lineRule="auto"/>
        <w:ind w:left="3786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20"/>
          <w:sz w:val="20"/>
          <w:szCs w:val="20"/>
        </w:rPr>
        <w:t>二</w:t>
      </w:r>
      <w:r>
        <w:rPr>
          <w:rFonts w:ascii="黑体" w:hAnsi="黑体" w:eastAsia="黑体" w:cs="黑体"/>
          <w:spacing w:val="-26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0"/>
          <w:szCs w:val="20"/>
        </w:rPr>
        <w:t>、专业范围</w:t>
      </w:r>
    </w:p>
    <w:p>
      <w:pPr>
        <w:spacing w:line="180" w:lineRule="exact"/>
      </w:pPr>
    </w:p>
    <w:tbl>
      <w:tblPr>
        <w:tblStyle w:val="5"/>
        <w:tblW w:w="5020" w:type="dxa"/>
        <w:tblInd w:w="34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477"/>
        <w:gridCol w:w="958"/>
        <w:gridCol w:w="1208"/>
        <w:gridCol w:w="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4" w:type="dxa"/>
            <w:textDirection w:val="tbRlV"/>
            <w:vAlign w:val="top"/>
          </w:tcPr>
          <w:p>
            <w:pPr>
              <w:pStyle w:val="6"/>
              <w:spacing w:before="139" w:line="217" w:lineRule="auto"/>
              <w:jc w:val="right"/>
            </w:pPr>
            <w:r>
              <w:rPr>
                <w:b/>
                <w:bCs/>
                <w:spacing w:val="-8"/>
              </w:rPr>
              <w:t>序</w:t>
            </w:r>
            <w:r>
              <w:rPr>
                <w:spacing w:val="41"/>
              </w:rPr>
              <w:t xml:space="preserve"> </w:t>
            </w:r>
            <w:r>
              <w:rPr>
                <w:b/>
                <w:bCs/>
                <w:spacing w:val="-8"/>
              </w:rPr>
              <w:t>号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57" w:line="220" w:lineRule="auto"/>
              <w:ind w:left="373"/>
            </w:pPr>
            <w:r>
              <w:rPr>
                <w:b/>
                <w:bCs/>
                <w:spacing w:val="-4"/>
              </w:rPr>
              <w:t>专业名称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57" w:line="221" w:lineRule="auto"/>
              <w:ind w:left="116"/>
            </w:pPr>
            <w:r>
              <w:rPr>
                <w:b/>
                <w:bCs/>
                <w:spacing w:val="-4"/>
              </w:rPr>
              <w:t>学时要求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56" w:line="219" w:lineRule="auto"/>
              <w:ind w:left="58"/>
            </w:pPr>
            <w:r>
              <w:rPr>
                <w:b/>
                <w:bCs/>
              </w:rPr>
              <w:t>培养培训费用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57" w:line="220" w:lineRule="auto"/>
              <w:ind w:left="90"/>
            </w:pPr>
            <w:r>
              <w:rPr>
                <w:b/>
                <w:bCs/>
                <w:spacing w:val="2"/>
              </w:rPr>
              <w:t>验证费用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64" w:type="dxa"/>
            <w:vAlign w:val="top"/>
          </w:tcPr>
          <w:p>
            <w:pPr>
              <w:pStyle w:val="6"/>
              <w:spacing w:before="154" w:line="184" w:lineRule="auto"/>
              <w:ind w:left="175"/>
            </w:pPr>
            <w:r>
              <w:t>1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09" w:line="219" w:lineRule="auto"/>
              <w:ind w:left="280"/>
            </w:pPr>
            <w:r>
              <w:rPr>
                <w:spacing w:val="1"/>
              </w:rPr>
              <w:t>并购管理师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10" w:line="221" w:lineRule="auto"/>
              <w:ind w:left="203"/>
            </w:pPr>
            <w:r>
              <w:rPr>
                <w:spacing w:val="2"/>
              </w:rPr>
              <w:t>32课时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09" w:line="220" w:lineRule="auto"/>
              <w:ind w:left="195"/>
            </w:pPr>
            <w:r>
              <w:rPr>
                <w:spacing w:val="-1"/>
              </w:rPr>
              <w:t>4980元/人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09" w:line="220" w:lineRule="auto"/>
              <w:ind w:left="87"/>
            </w:pPr>
            <w:r>
              <w:rPr>
                <w:spacing w:val="-2"/>
              </w:rPr>
              <w:t>280元/人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" w:type="dxa"/>
            <w:vAlign w:val="top"/>
          </w:tcPr>
          <w:p>
            <w:pPr>
              <w:pStyle w:val="6"/>
              <w:spacing w:before="156" w:line="183" w:lineRule="auto"/>
              <w:ind w:left="175"/>
            </w:pPr>
            <w:r>
              <w:t>2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0" w:line="219" w:lineRule="auto"/>
              <w:ind w:left="280"/>
            </w:pPr>
            <w:r>
              <w:rPr>
                <w:spacing w:val="-2"/>
              </w:rPr>
              <w:t>税务筹划师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11" w:line="221" w:lineRule="auto"/>
              <w:ind w:left="203"/>
            </w:pPr>
            <w:r>
              <w:rPr>
                <w:spacing w:val="2"/>
              </w:rPr>
              <w:t>32课时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10" w:line="220" w:lineRule="auto"/>
              <w:ind w:left="195"/>
            </w:pPr>
            <w:r>
              <w:rPr>
                <w:spacing w:val="-2"/>
              </w:rPr>
              <w:t>3000元/人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10" w:line="220" w:lineRule="auto"/>
              <w:ind w:left="87"/>
            </w:pPr>
            <w:r>
              <w:rPr>
                <w:spacing w:val="1"/>
              </w:rPr>
              <w:t>180元/人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64" w:type="dxa"/>
            <w:vAlign w:val="top"/>
          </w:tcPr>
          <w:p>
            <w:pPr>
              <w:pStyle w:val="6"/>
              <w:spacing w:before="147" w:line="183" w:lineRule="auto"/>
              <w:ind w:left="175"/>
            </w:pPr>
            <w:r>
              <w:t>3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01" w:line="219" w:lineRule="auto"/>
              <w:ind w:left="280"/>
            </w:pPr>
            <w:r>
              <w:rPr>
                <w:spacing w:val="1"/>
              </w:rPr>
              <w:t>能源管理师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02" w:line="221" w:lineRule="auto"/>
              <w:ind w:left="203"/>
            </w:pPr>
            <w:r>
              <w:rPr>
                <w:spacing w:val="-2"/>
              </w:rPr>
              <w:t>42课时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01" w:line="220" w:lineRule="auto"/>
              <w:ind w:left="195"/>
            </w:pPr>
            <w:r>
              <w:rPr>
                <w:spacing w:val="-2"/>
              </w:rPr>
              <w:t>3500元/人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01" w:line="220" w:lineRule="auto"/>
              <w:ind w:left="87"/>
            </w:pPr>
            <w:r>
              <w:rPr>
                <w:spacing w:val="-2"/>
              </w:rPr>
              <w:t>280元/人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" w:type="dxa"/>
            <w:vAlign w:val="top"/>
          </w:tcPr>
          <w:p>
            <w:pPr>
              <w:pStyle w:val="6"/>
              <w:spacing w:before="158" w:line="183" w:lineRule="auto"/>
              <w:ind w:left="175"/>
            </w:pPr>
            <w:r>
              <w:t>4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2" w:line="219" w:lineRule="auto"/>
              <w:ind w:left="280"/>
            </w:pPr>
            <w:r>
              <w:rPr>
                <w:spacing w:val="-2"/>
              </w:rPr>
              <w:t>企业合规师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13" w:line="221" w:lineRule="auto"/>
              <w:ind w:left="203"/>
            </w:pPr>
            <w:r>
              <w:rPr>
                <w:spacing w:val="-2"/>
              </w:rPr>
              <w:t>42课时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12" w:line="220" w:lineRule="auto"/>
              <w:ind w:left="195"/>
            </w:pPr>
            <w:r>
              <w:rPr>
                <w:spacing w:val="-2"/>
              </w:rPr>
              <w:t>3500元/人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12" w:line="220" w:lineRule="auto"/>
              <w:ind w:left="87"/>
            </w:pPr>
            <w:r>
              <w:rPr>
                <w:spacing w:val="-2"/>
              </w:rPr>
              <w:t>380元/人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64" w:type="dxa"/>
            <w:vAlign w:val="top"/>
          </w:tcPr>
          <w:p>
            <w:pPr>
              <w:pStyle w:val="6"/>
              <w:spacing w:before="160" w:line="182" w:lineRule="auto"/>
              <w:ind w:left="175"/>
            </w:pPr>
            <w:r>
              <w:t>5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3" w:line="220" w:lineRule="auto"/>
              <w:ind w:left="280"/>
            </w:pPr>
            <w:r>
              <w:rPr>
                <w:spacing w:val="2"/>
              </w:rPr>
              <w:t>首席合规官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14" w:line="221" w:lineRule="auto"/>
              <w:ind w:left="203"/>
            </w:pPr>
            <w:r>
              <w:rPr>
                <w:spacing w:val="-2"/>
              </w:rPr>
              <w:t>60课时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13" w:line="220" w:lineRule="auto"/>
              <w:ind w:left="145"/>
            </w:pPr>
            <w:r>
              <w:t>15800元/人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13" w:line="220" w:lineRule="auto"/>
              <w:ind w:left="87"/>
            </w:pPr>
            <w:r>
              <w:rPr>
                <w:spacing w:val="-2"/>
              </w:rPr>
              <w:t>580元/人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64" w:type="dxa"/>
            <w:vAlign w:val="top"/>
          </w:tcPr>
          <w:p>
            <w:pPr>
              <w:pStyle w:val="6"/>
              <w:spacing w:before="161" w:line="183" w:lineRule="auto"/>
              <w:ind w:left="175"/>
            </w:pPr>
            <w:r>
              <w:t>6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5" w:line="220" w:lineRule="auto"/>
              <w:ind w:left="100"/>
            </w:pPr>
            <w:r>
              <w:rPr>
                <w:spacing w:val="1"/>
              </w:rPr>
              <w:t>首席财税合规官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16" w:line="221" w:lineRule="auto"/>
              <w:ind w:left="203"/>
            </w:pPr>
            <w:r>
              <w:rPr>
                <w:spacing w:val="-2"/>
              </w:rPr>
              <w:t>60课时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15" w:line="220" w:lineRule="auto"/>
              <w:ind w:left="145"/>
            </w:pPr>
            <w:r>
              <w:t>12800元/人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15" w:line="220" w:lineRule="auto"/>
              <w:ind w:left="87"/>
            </w:pPr>
            <w:r>
              <w:rPr>
                <w:spacing w:val="-2"/>
              </w:rPr>
              <w:t>580元/人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64" w:type="dxa"/>
            <w:vAlign w:val="top"/>
          </w:tcPr>
          <w:p>
            <w:pPr>
              <w:pStyle w:val="6"/>
              <w:spacing w:before="163" w:line="182" w:lineRule="auto"/>
              <w:ind w:left="175"/>
            </w:pPr>
            <w:r>
              <w:t>7</w:t>
            </w:r>
          </w:p>
        </w:tc>
        <w:tc>
          <w:tcPr>
            <w:tcW w:w="1477" w:type="dxa"/>
            <w:vAlign w:val="top"/>
          </w:tcPr>
          <w:p>
            <w:pPr>
              <w:pStyle w:val="6"/>
              <w:spacing w:before="116" w:line="219" w:lineRule="auto"/>
              <w:ind w:left="280"/>
            </w:pPr>
            <w:r>
              <w:rPr>
                <w:spacing w:val="2"/>
              </w:rPr>
              <w:t>首席数据官</w:t>
            </w:r>
          </w:p>
        </w:tc>
        <w:tc>
          <w:tcPr>
            <w:tcW w:w="958" w:type="dxa"/>
            <w:vAlign w:val="top"/>
          </w:tcPr>
          <w:p>
            <w:pPr>
              <w:pStyle w:val="6"/>
              <w:spacing w:before="117" w:line="221" w:lineRule="auto"/>
              <w:ind w:left="203"/>
            </w:pPr>
            <w:r>
              <w:rPr>
                <w:spacing w:val="-2"/>
              </w:rPr>
              <w:t>60课时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116" w:line="220" w:lineRule="auto"/>
              <w:ind w:left="195"/>
            </w:pPr>
            <w:r>
              <w:rPr>
                <w:spacing w:val="-1"/>
              </w:rPr>
              <w:t>9800元/人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116" w:line="220" w:lineRule="auto"/>
              <w:ind w:left="87"/>
            </w:pPr>
            <w:r>
              <w:rPr>
                <w:spacing w:val="-2"/>
              </w:rPr>
              <w:t>580元/人</w:t>
            </w:r>
          </w:p>
        </w:tc>
      </w:tr>
    </w:tbl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spacing w:before="65" w:line="223" w:lineRule="auto"/>
        <w:ind w:left="3796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20"/>
          <w:sz w:val="20"/>
          <w:szCs w:val="20"/>
        </w:rPr>
        <w:t>三</w:t>
      </w:r>
      <w:r>
        <w:rPr>
          <w:rFonts w:ascii="黑体" w:hAnsi="黑体" w:eastAsia="黑体" w:cs="黑体"/>
          <w:spacing w:val="-23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20"/>
          <w:szCs w:val="20"/>
        </w:rPr>
        <w:t>、基本条件</w:t>
      </w:r>
    </w:p>
    <w:p>
      <w:pPr>
        <w:pStyle w:val="2"/>
        <w:spacing w:before="96" w:line="373" w:lineRule="exact"/>
        <w:ind w:left="3794"/>
      </w:pPr>
      <w:r>
        <w:rPr>
          <w:spacing w:val="-5"/>
          <w:position w:val="13"/>
        </w:rPr>
        <w:t>参加人员能力验证应满足相应的学时要求，并提供相关</w:t>
      </w:r>
    </w:p>
    <w:p>
      <w:pPr>
        <w:pStyle w:val="2"/>
        <w:spacing w:line="222" w:lineRule="auto"/>
        <w:ind w:left="3404"/>
      </w:pPr>
      <w:r>
        <w:rPr>
          <w:spacing w:val="-6"/>
        </w:rPr>
        <w:t>证明。鼓励社会各界采用市场监管总局认研中心组织开展的</w:t>
      </w:r>
    </w:p>
    <w:p>
      <w:pPr>
        <w:pStyle w:val="2"/>
        <w:spacing w:before="127" w:line="222" w:lineRule="auto"/>
        <w:ind w:left="3404"/>
      </w:pPr>
      <w:r>
        <w:rPr>
          <w:spacing w:val="2"/>
        </w:rPr>
        <w:t>人员能力验证方式确认其自身开展的专业知识学习相关工</w:t>
      </w:r>
    </w:p>
    <w:p>
      <w:pPr>
        <w:pStyle w:val="2"/>
        <w:spacing w:before="128" w:line="220" w:lineRule="auto"/>
        <w:ind w:left="3404"/>
      </w:pPr>
      <w:r>
        <w:rPr>
          <w:spacing w:val="-9"/>
        </w:rPr>
        <w:t>作成效。</w:t>
      </w:r>
    </w:p>
    <w:p>
      <w:pPr>
        <w:spacing w:before="161" w:line="222" w:lineRule="auto"/>
        <w:ind w:left="3796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2"/>
          <w:sz w:val="20"/>
          <w:szCs w:val="20"/>
        </w:rPr>
        <w:t>四、验证平台</w:t>
      </w:r>
    </w:p>
    <w:p>
      <w:pPr>
        <w:pStyle w:val="2"/>
        <w:spacing w:before="90" w:line="380" w:lineRule="exact"/>
        <w:ind w:left="3804"/>
      </w:pPr>
      <w:r>
        <w:rPr>
          <w:spacing w:val="-5"/>
          <w:position w:val="13"/>
        </w:rPr>
        <w:t>“人员能力验证综合服务平台”知识产权由市场监管总</w:t>
      </w:r>
    </w:p>
    <w:p>
      <w:pPr>
        <w:pStyle w:val="2"/>
        <w:spacing w:line="220" w:lineRule="auto"/>
        <w:ind w:left="3404"/>
      </w:pPr>
      <w:r>
        <w:rPr>
          <w:spacing w:val="2"/>
        </w:rPr>
        <w:t>局认研中心持有，并由市场监管总局认研中心下属单位--</w:t>
      </w:r>
    </w:p>
    <w:p>
      <w:pPr>
        <w:pStyle w:val="2"/>
        <w:spacing w:before="144" w:line="222" w:lineRule="auto"/>
        <w:ind w:left="3404"/>
      </w:pPr>
      <w:r>
        <w:rPr>
          <w:spacing w:val="2"/>
        </w:rPr>
        <w:t>中认国证(北京)评价技术服务有限公司负责日常运营。平</w:t>
      </w:r>
    </w:p>
    <w:p>
      <w:pPr>
        <w:pStyle w:val="2"/>
        <w:spacing w:before="137" w:line="221" w:lineRule="auto"/>
        <w:ind w:left="3404"/>
      </w:pPr>
      <w:r>
        <w:rPr>
          <w:spacing w:val="-13"/>
        </w:rPr>
        <w:t>台信息为：</w:t>
      </w:r>
    </w:p>
    <w:p>
      <w:pPr>
        <w:pStyle w:val="2"/>
        <w:spacing w:before="128" w:line="218" w:lineRule="auto"/>
        <w:ind w:left="3794"/>
        <w:rPr>
          <w:rFonts w:ascii="宋体" w:hAnsi="宋体" w:eastAsia="宋体" w:cs="宋体"/>
        </w:rPr>
      </w:pPr>
      <w:r>
        <w:rPr>
          <w:spacing w:val="-8"/>
        </w:rPr>
        <w:t xml:space="preserve">官方网站： </w:t>
      </w:r>
      <w:r>
        <w:rPr>
          <w:rFonts w:ascii="宋体" w:hAnsi="宋体" w:eastAsia="宋体" w:cs="宋体"/>
          <w:spacing w:val="-8"/>
        </w:rPr>
        <w:t>www.cascoedu.org.cn。</w:t>
      </w:r>
    </w:p>
    <w:p>
      <w:pPr>
        <w:pStyle w:val="2"/>
        <w:spacing w:before="117" w:line="222" w:lineRule="auto"/>
        <w:ind w:left="3794"/>
      </w:pPr>
      <w:r>
        <w:rPr>
          <w:spacing w:val="-12"/>
        </w:rPr>
        <w:t>移 动 端 ： “市场监管总局认研中心”微信公众号。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66" w:line="222" w:lineRule="auto"/>
        <w:ind w:left="3796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9"/>
          <w:sz w:val="20"/>
          <w:szCs w:val="20"/>
        </w:rPr>
        <w:t>五</w:t>
      </w:r>
      <w:r>
        <w:rPr>
          <w:rFonts w:ascii="黑体" w:hAnsi="黑体" w:eastAsia="黑体" w:cs="黑体"/>
          <w:spacing w:val="-45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spacing w:val="-19"/>
          <w:sz w:val="20"/>
          <w:szCs w:val="20"/>
        </w:rPr>
        <w:t>、时间安排</w:t>
      </w:r>
    </w:p>
    <w:p>
      <w:pPr>
        <w:pStyle w:val="2"/>
        <w:spacing w:before="120" w:line="391" w:lineRule="exact"/>
        <w:ind w:left="3794"/>
      </w:pPr>
      <w:r>
        <w:rPr>
          <w:spacing w:val="-2"/>
          <w:position w:val="14"/>
        </w:rPr>
        <w:t>原则上，每个季度最后一个周末为“人员能力验证日”</w:t>
      </w:r>
    </w:p>
    <w:p>
      <w:pPr>
        <w:pStyle w:val="2"/>
        <w:spacing w:line="222" w:lineRule="auto"/>
        <w:ind w:left="3504"/>
      </w:pPr>
      <w:r>
        <w:rPr>
          <w:spacing w:val="-1"/>
        </w:rPr>
        <w:t>(具体以官方网站通知为准)。</w:t>
      </w:r>
    </w:p>
    <w:p>
      <w:pPr>
        <w:spacing w:before="117" w:line="222" w:lineRule="auto"/>
        <w:ind w:left="3796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10"/>
          <w:sz w:val="20"/>
          <w:szCs w:val="20"/>
        </w:rPr>
        <w:t>六、验证证书</w:t>
      </w:r>
    </w:p>
    <w:p>
      <w:pPr>
        <w:pStyle w:val="2"/>
        <w:spacing w:before="109" w:line="382" w:lineRule="exact"/>
        <w:ind w:left="3794"/>
      </w:pPr>
      <w:r>
        <w:rPr>
          <w:spacing w:val="-5"/>
          <w:position w:val="13"/>
        </w:rPr>
        <w:t>《人员能力验证证书》由市场监管总局认研中心制作完</w:t>
      </w:r>
    </w:p>
    <w:p>
      <w:pPr>
        <w:pStyle w:val="2"/>
        <w:spacing w:before="1" w:line="221" w:lineRule="auto"/>
        <w:ind w:left="3404"/>
      </w:pPr>
      <w:r>
        <w:rPr>
          <w:spacing w:val="-7"/>
        </w:rPr>
        <w:t>成后邮寄本人，邮寄费自付，同时提供电子版。</w:t>
      </w: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spacing w:before="301" w:line="222" w:lineRule="auto"/>
        <w:ind w:left="3816"/>
        <w:outlineLvl w:val="0"/>
        <w:rPr>
          <w:rFonts w:ascii="黑体" w:hAnsi="黑体" w:eastAsia="黑体" w:cs="黑体"/>
          <w:sz w:val="20"/>
          <w:szCs w:val="20"/>
        </w:rPr>
      </w:pPr>
      <w:r>
        <w:rPr>
          <w:rFonts w:ascii="黑体" w:hAnsi="黑体" w:eastAsia="黑体" w:cs="黑体"/>
          <w:b/>
          <w:bCs/>
          <w:spacing w:val="-7"/>
          <w:sz w:val="20"/>
          <w:szCs w:val="20"/>
        </w:rPr>
        <w:t>七、其它事项</w:t>
      </w:r>
    </w:p>
    <w:p>
      <w:pPr>
        <w:pStyle w:val="2"/>
        <w:spacing w:before="111" w:line="388" w:lineRule="exact"/>
        <w:ind w:left="3813"/>
      </w:pPr>
      <w:r>
        <w:rPr>
          <w:spacing w:val="1"/>
          <w:position w:val="14"/>
        </w:rPr>
        <w:t>(一)人员能力验证</w:t>
      </w:r>
      <w:r>
        <w:rPr>
          <w:spacing w:val="-36"/>
          <w:position w:val="14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14"/>
        </w:rPr>
        <w:t>(</w:t>
      </w:r>
      <w:r>
        <w:rPr>
          <w:rFonts w:ascii="Times New Roman" w:hAnsi="Times New Roman" w:eastAsia="Times New Roman" w:cs="Times New Roman"/>
          <w:position w:val="14"/>
        </w:rPr>
        <w:t>PT</w:t>
      </w:r>
      <w:r>
        <w:rPr>
          <w:rFonts w:ascii="Times New Roman" w:hAnsi="Times New Roman" w:eastAsia="Times New Roman" w:cs="Times New Roman"/>
          <w:spacing w:val="1"/>
          <w:position w:val="14"/>
        </w:rPr>
        <w:t xml:space="preserve">-P)   </w:t>
      </w:r>
      <w:r>
        <w:rPr>
          <w:spacing w:val="1"/>
          <w:position w:val="14"/>
        </w:rPr>
        <w:t>是由市场监管总局认研中</w:t>
      </w:r>
    </w:p>
    <w:p>
      <w:pPr>
        <w:pStyle w:val="2"/>
        <w:spacing w:line="220" w:lineRule="auto"/>
        <w:ind w:left="3354"/>
      </w:pPr>
      <w:r>
        <w:rPr>
          <w:spacing w:val="-4"/>
        </w:rPr>
        <w:t>心主办，采用合格评定技术验证人员从业能力的创新工作，</w:t>
      </w:r>
    </w:p>
    <w:p>
      <w:pPr>
        <w:pStyle w:val="2"/>
        <w:spacing w:before="132" w:line="222" w:lineRule="auto"/>
        <w:ind w:left="3354"/>
      </w:pPr>
      <w:r>
        <w:rPr>
          <w:spacing w:val="-3"/>
        </w:rPr>
        <w:t>与职业资格准入、职业技能鉴定、人员认证等无关，自愿选</w:t>
      </w:r>
    </w:p>
    <w:p>
      <w:pPr>
        <w:pStyle w:val="2"/>
        <w:spacing w:before="128" w:line="220" w:lineRule="auto"/>
        <w:ind w:left="3354"/>
      </w:pPr>
      <w:r>
        <w:rPr>
          <w:spacing w:val="-5"/>
        </w:rPr>
        <w:t>择、自愿参加。</w:t>
      </w:r>
    </w:p>
    <w:p>
      <w:pPr>
        <w:pStyle w:val="2"/>
        <w:spacing w:before="133" w:line="369" w:lineRule="exact"/>
        <w:ind w:left="3813"/>
      </w:pPr>
      <w:r>
        <w:rPr>
          <w:spacing w:val="-1"/>
          <w:position w:val="12"/>
        </w:rPr>
        <w:t>(二)本通知自印发之日起施行。《市场监管总局认研</w:t>
      </w:r>
    </w:p>
    <w:p>
      <w:pPr>
        <w:pStyle w:val="2"/>
        <w:spacing w:line="220" w:lineRule="auto"/>
        <w:ind w:left="3354"/>
      </w:pPr>
      <w:r>
        <w:rPr>
          <w:spacing w:val="8"/>
        </w:rPr>
        <w:t>中心关于开展人员能力验证工作(第一批)的通知》(国认</w:t>
      </w:r>
    </w:p>
    <w:p>
      <w:pPr>
        <w:pStyle w:val="2"/>
        <w:spacing w:before="134" w:line="222" w:lineRule="auto"/>
        <w:ind w:left="3354"/>
      </w:pPr>
      <w:r>
        <w:rPr>
          <w:spacing w:val="1"/>
        </w:rPr>
        <w:t>研办〔2022〕35号)、《市场监管总局认</w:t>
      </w:r>
      <w:r>
        <w:t>研中心关于开展人</w:t>
      </w:r>
    </w:p>
    <w:p>
      <w:pPr>
        <w:pStyle w:val="2"/>
        <w:spacing w:before="127" w:line="220" w:lineRule="auto"/>
        <w:ind w:left="3354"/>
      </w:pPr>
      <w:r>
        <w:rPr>
          <w:spacing w:val="7"/>
        </w:rPr>
        <w:t>员能力验证工作(第二批)的通知》(国认研办〔2022〕58</w:t>
      </w:r>
    </w:p>
    <w:p>
      <w:pPr>
        <w:pStyle w:val="2"/>
        <w:spacing w:before="122" w:line="220" w:lineRule="auto"/>
        <w:ind w:left="3354"/>
      </w:pPr>
      <w:r>
        <w:rPr>
          <w:spacing w:val="1"/>
        </w:rPr>
        <w:t>号)、《市场监管总局认研中心关于开展人员能力验证工作</w:t>
      </w:r>
    </w:p>
    <w:p>
      <w:pPr>
        <w:pStyle w:val="2"/>
        <w:spacing w:before="124" w:line="222" w:lineRule="auto"/>
        <w:ind w:left="3354"/>
      </w:pPr>
      <w:r>
        <w:rPr>
          <w:spacing w:val="-1"/>
        </w:rPr>
        <w:t>(食品安全专项)的通知》(国认研办〔2022〕59号)、《市</w:t>
      </w:r>
    </w:p>
    <w:p>
      <w:pPr>
        <w:pStyle w:val="2"/>
        <w:spacing w:before="117" w:line="220" w:lineRule="auto"/>
        <w:ind w:left="3354"/>
      </w:pPr>
      <w:r>
        <w:rPr>
          <w:spacing w:val="3"/>
        </w:rPr>
        <w:t>场监管总局认研中心关于开展人员能力验证工作(第三批)</w:t>
      </w:r>
    </w:p>
    <w:p>
      <w:pPr>
        <w:pStyle w:val="2"/>
        <w:spacing w:before="124" w:line="222" w:lineRule="auto"/>
        <w:ind w:left="3354"/>
      </w:pPr>
      <w:r>
        <w:rPr>
          <w:spacing w:val="-2"/>
        </w:rPr>
        <w:t>的通知》(国认研办〔2023〕29号)、</w:t>
      </w:r>
      <w:r>
        <w:rPr>
          <w:spacing w:val="78"/>
        </w:rPr>
        <w:t xml:space="preserve"> </w:t>
      </w:r>
      <w:r>
        <w:rPr>
          <w:spacing w:val="-2"/>
        </w:rPr>
        <w:t>《市场监管总局认研</w:t>
      </w:r>
    </w:p>
    <w:p>
      <w:pPr>
        <w:pStyle w:val="2"/>
        <w:spacing w:before="117" w:line="220" w:lineRule="auto"/>
        <w:ind w:left="3354"/>
      </w:pPr>
      <w:r>
        <w:rPr>
          <w:spacing w:val="5"/>
        </w:rPr>
        <w:t>中心关于开展人员能力验证工作合规升级版(</w:t>
      </w:r>
      <w:r>
        <w:rPr>
          <w:spacing w:val="4"/>
        </w:rPr>
        <w:t>第一批)的通</w:t>
      </w:r>
    </w:p>
    <w:p>
      <w:pPr>
        <w:pStyle w:val="2"/>
        <w:spacing w:before="124" w:line="222" w:lineRule="auto"/>
        <w:ind w:left="3354"/>
      </w:pPr>
      <w:r>
        <w:rPr>
          <w:spacing w:val="-2"/>
        </w:rPr>
        <w:t>知》(国认研办〔2023〕35号)、</w:t>
      </w:r>
      <w:r>
        <w:rPr>
          <w:spacing w:val="71"/>
        </w:rPr>
        <w:t xml:space="preserve"> </w:t>
      </w:r>
      <w:r>
        <w:rPr>
          <w:spacing w:val="-2"/>
        </w:rPr>
        <w:t>《市场监管总局认研中心</w:t>
      </w:r>
    </w:p>
    <w:p>
      <w:pPr>
        <w:pStyle w:val="2"/>
        <w:spacing w:before="117" w:line="220" w:lineRule="auto"/>
        <w:ind w:left="3354"/>
      </w:pPr>
      <w:r>
        <w:rPr>
          <w:spacing w:val="9"/>
        </w:rPr>
        <w:t>关于开展人员能力验证工作(第四批)的通知</w:t>
      </w:r>
      <w:r>
        <w:rPr>
          <w:spacing w:val="8"/>
        </w:rPr>
        <w:t>》(国认研办</w:t>
      </w:r>
    </w:p>
    <w:p>
      <w:pPr>
        <w:pStyle w:val="2"/>
        <w:spacing w:before="125" w:line="223" w:lineRule="auto"/>
        <w:ind w:left="3254"/>
      </w:pPr>
      <w:r>
        <w:rPr>
          <w:spacing w:val="8"/>
        </w:rPr>
        <w:t>〔2023〕45号)同时废止。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66" w:line="328" w:lineRule="exact"/>
        <w:ind w:left="5923"/>
        <w:rPr>
          <w:rFonts w:ascii="宋体" w:hAnsi="宋体" w:eastAsia="宋体" w:cs="宋体"/>
          <w:spacing w:val="-2"/>
          <w:position w:val="9"/>
          <w:sz w:val="20"/>
          <w:szCs w:val="20"/>
        </w:rPr>
      </w:pPr>
    </w:p>
    <w:p>
      <w:pPr>
        <w:spacing w:before="66" w:line="328" w:lineRule="exact"/>
        <w:ind w:firstLine="5880" w:firstLineChars="2800"/>
        <w:rPr>
          <w:rFonts w:ascii="宋体" w:hAnsi="宋体" w:eastAsia="宋体" w:cs="宋体"/>
          <w:sz w:val="20"/>
          <w:szCs w:val="2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-445770</wp:posOffset>
            </wp:positionV>
            <wp:extent cx="1047750" cy="1035050"/>
            <wp:effectExtent l="0" t="0" r="0" b="1270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846" cy="1035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"/>
          <w:position w:val="9"/>
          <w:sz w:val="20"/>
          <w:szCs w:val="20"/>
        </w:rPr>
        <w:t>市物蓝管意后认研中心</w:t>
      </w:r>
    </w:p>
    <w:p>
      <w:pPr>
        <w:pStyle w:val="2"/>
        <w:spacing w:before="1" w:line="222" w:lineRule="auto"/>
        <w:ind w:left="6124"/>
      </w:pPr>
      <w:r>
        <w:rPr>
          <w:spacing w:val="21"/>
        </w:rPr>
        <w:t>2028年10月37日</w:t>
      </w:r>
    </w:p>
    <w:p>
      <w:pPr>
        <w:spacing w:before="196"/>
      </w:pPr>
    </w:p>
    <w:tbl>
      <w:tblPr>
        <w:tblStyle w:val="5"/>
        <w:tblW w:w="5549" w:type="dxa"/>
        <w:tblInd w:w="316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0"/>
        <w:gridCol w:w="283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549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93" w:line="21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抄送：中心领导，中认国证公司，存档。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71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3" w:line="21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市场监管总局认研中心</w:t>
            </w:r>
          </w:p>
        </w:tc>
        <w:tc>
          <w:tcPr>
            <w:tcW w:w="283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103" w:line="219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2023年10月31日印发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pStyle w:val="2"/>
        <w:spacing w:before="155" w:line="222" w:lineRule="auto"/>
        <w:ind w:left="3393"/>
        <w:rPr>
          <w:spacing w:val="6"/>
        </w:rPr>
      </w:pPr>
    </w:p>
    <w:p>
      <w:pPr>
        <w:spacing w:line="480" w:lineRule="exact"/>
        <w:jc w:val="center"/>
        <w:rPr>
          <w:rFonts w:hint="eastAsia" w:ascii="仿宋_GB2312" w:hAnsi="仿宋_GB2312" w:cs="仿宋_GB2312"/>
          <w:b/>
          <w:color w:val="2F2F2F"/>
          <w:w w:val="9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color w:val="2F2F2F"/>
          <w:w w:val="90"/>
          <w:sz w:val="44"/>
          <w:szCs w:val="44"/>
          <w:shd w:val="clear" w:color="auto" w:fill="FFFFFF"/>
          <w:lang w:val="en-US" w:eastAsia="zh-CN"/>
        </w:rPr>
        <w:t>市场监管总局认研中心人员能力验证申请表</w:t>
      </w:r>
    </w:p>
    <w:tbl>
      <w:tblPr>
        <w:tblStyle w:val="3"/>
        <w:tblpPr w:leftFromText="180" w:rightFromText="180" w:vertAnchor="page" w:horzAnchor="page" w:tblpX="3459" w:tblpY="2281"/>
        <w:tblW w:w="9360" w:type="dxa"/>
        <w:tblInd w:w="0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600"/>
        <w:gridCol w:w="1320"/>
        <w:gridCol w:w="1680"/>
        <w:gridCol w:w="1155"/>
        <w:gridCol w:w="7"/>
        <w:gridCol w:w="210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 w:firstLine="240" w:firstLineChars="1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lang w:eastAsia="zh-CN"/>
              </w:rPr>
              <w:t>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别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  历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 w:firstLine="240" w:firstLineChars="100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    称</w:t>
            </w:r>
          </w:p>
        </w:tc>
        <w:tc>
          <w:tcPr>
            <w:tcW w:w="160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身份证号</w:t>
            </w:r>
          </w:p>
        </w:tc>
        <w:tc>
          <w:tcPr>
            <w:tcW w:w="495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 w:firstLine="240" w:firstLineChars="1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所在单位</w:t>
            </w:r>
          </w:p>
        </w:tc>
        <w:tc>
          <w:tcPr>
            <w:tcW w:w="4600" w:type="dxa"/>
            <w:gridSpan w:val="3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务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 w:firstLine="240" w:firstLineChars="1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手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机</w:t>
            </w:r>
          </w:p>
        </w:tc>
        <w:tc>
          <w:tcPr>
            <w:tcW w:w="29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 w:firstLine="480" w:firstLineChars="20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箱</w:t>
            </w:r>
          </w:p>
        </w:tc>
        <w:tc>
          <w:tcPr>
            <w:tcW w:w="327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 w:firstLine="240" w:firstLineChars="100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职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务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手  机</w:t>
            </w:r>
          </w:p>
        </w:tc>
        <w:tc>
          <w:tcPr>
            <w:tcW w:w="210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 w:firstLine="240" w:firstLineChars="10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座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机</w:t>
            </w:r>
          </w:p>
        </w:tc>
        <w:tc>
          <w:tcPr>
            <w:tcW w:w="1600" w:type="dxa"/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  箱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邮  箱</w:t>
            </w:r>
          </w:p>
        </w:tc>
        <w:tc>
          <w:tcPr>
            <w:tcW w:w="2108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right="-147" w:rightChars="-70" w:firstLine="96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申报专业</w:t>
            </w:r>
          </w:p>
        </w:tc>
        <w:tc>
          <w:tcPr>
            <w:tcW w:w="7870" w:type="dxa"/>
            <w:gridSpan w:val="6"/>
          </w:tcPr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并购管理师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税务筹划师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 </w:t>
            </w:r>
          </w:p>
          <w:p>
            <w:pPr>
              <w:widowControl/>
              <w:spacing w:line="360" w:lineRule="exact"/>
              <w:ind w:right="-147" w:rightChars="-70"/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</w:t>
            </w:r>
          </w:p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企业合规师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能源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管理师》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 </w:t>
            </w:r>
          </w:p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首席合规官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首席财税合规官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</w:t>
            </w:r>
          </w:p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</w:p>
          <w:p>
            <w:pPr>
              <w:widowControl/>
              <w:spacing w:line="360" w:lineRule="exact"/>
              <w:ind w:right="-147" w:rightChars="-70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《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首席数据官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</w:rPr>
              <w:t>》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</w:t>
            </w:r>
          </w:p>
          <w:p>
            <w:pPr>
              <w:widowControl/>
              <w:spacing w:line="360" w:lineRule="exact"/>
              <w:ind w:right="-147" w:rightChars="-70"/>
              <w:rPr>
                <w:rFonts w:ascii="仿宋_GB2312" w:eastAsia="仿宋_GB2312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申报材料</w:t>
            </w:r>
          </w:p>
          <w:p>
            <w:pPr>
              <w:spacing w:line="360" w:lineRule="exact"/>
              <w:ind w:right="-147" w:rightChars="-70"/>
              <w:jc w:val="center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（电子版）</w:t>
            </w:r>
          </w:p>
        </w:tc>
        <w:tc>
          <w:tcPr>
            <w:tcW w:w="7870" w:type="dxa"/>
            <w:gridSpan w:val="6"/>
            <w:vAlign w:val="center"/>
          </w:tcPr>
          <w:p>
            <w:pPr>
              <w:widowControl/>
              <w:spacing w:line="360" w:lineRule="exact"/>
              <w:ind w:right="-147" w:rightChars="-7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idowControl/>
              <w:spacing w:line="360" w:lineRule="exact"/>
              <w:ind w:right="-147" w:rightChars="-7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身份证（正反面）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学历证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exact"/>
              <w:ind w:right="-147" w:rightChars="-70"/>
              <w:jc w:val="both"/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 </w:t>
            </w:r>
          </w:p>
          <w:p>
            <w:pPr>
              <w:widowControl/>
              <w:spacing w:line="360" w:lineRule="exact"/>
              <w:ind w:right="-147" w:rightChars="-70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证件照（蓝底2寸）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eastAsia="zh-CN"/>
              </w:rPr>
              <w:t>知情函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highlight w:val="none"/>
                <w:lang w:val="en-US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exact"/>
              <w:ind w:right="-147" w:rightChars="-70"/>
              <w:jc w:val="both"/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付款方式</w:t>
            </w:r>
          </w:p>
        </w:tc>
        <w:tc>
          <w:tcPr>
            <w:tcW w:w="4600" w:type="dxa"/>
            <w:gridSpan w:val="3"/>
            <w:vAlign w:val="center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转账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24"/>
                <w:highlight w:val="none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现金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ascii="仿宋_GB2312" w:eastAsia="仿宋_GB2312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widowControl/>
              <w:spacing w:line="360" w:lineRule="exact"/>
              <w:ind w:right="-147" w:rightChars="-70"/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元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90" w:type="dxa"/>
            <w:vAlign w:val="center"/>
          </w:tcPr>
          <w:p>
            <w:pPr>
              <w:spacing w:line="360" w:lineRule="exact"/>
              <w:ind w:right="-147" w:rightChars="-70"/>
              <w:jc w:val="center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收款帐户</w:t>
            </w:r>
          </w:p>
        </w:tc>
        <w:tc>
          <w:tcPr>
            <w:tcW w:w="7870" w:type="dxa"/>
            <w:gridSpan w:val="6"/>
            <w:vAlign w:val="center"/>
          </w:tcPr>
          <w:p>
            <w:pPr>
              <w:spacing w:line="360" w:lineRule="exact"/>
              <w:ind w:right="-147" w:rightChars="-7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/>
              </w:rPr>
              <w:t>开户名称：北京中建科信管理咨询集团有限公司</w:t>
            </w:r>
          </w:p>
          <w:p>
            <w:pPr>
              <w:spacing w:line="360" w:lineRule="exact"/>
              <w:ind w:right="-147" w:rightChars="-70"/>
              <w:jc w:val="both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/>
              </w:rPr>
              <w:t>开 户 行：中国工商银行北京半壁店支行</w:t>
            </w:r>
          </w:p>
          <w:p>
            <w:pPr>
              <w:spacing w:line="360" w:lineRule="exact"/>
              <w:ind w:right="-147" w:rightChars="-70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/>
              </w:rPr>
              <w:t>账    号：0200247009200068235</w:t>
            </w:r>
          </w:p>
        </w:tc>
      </w:tr>
    </w:tbl>
    <w:p>
      <w:pPr>
        <w:spacing w:line="480" w:lineRule="exact"/>
        <w:jc w:val="both"/>
        <w:rPr>
          <w:rFonts w:hint="default" w:ascii="仿宋_GB2312" w:hAnsi="仿宋_GB2312" w:cs="仿宋_GB2312"/>
          <w:b/>
          <w:color w:val="2F2F2F"/>
          <w:w w:val="90"/>
          <w:sz w:val="44"/>
          <w:szCs w:val="44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</w:pPr>
    </w:p>
    <w:p>
      <w:pP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  <w:t xml:space="preserve">报名负责人：聂红军 主任18211071700（微信）   </w:t>
      </w:r>
    </w:p>
    <w:p>
      <w:pP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  <w:t xml:space="preserve">电    话：13141289128        邮    箱：zqgphwz@126.com  </w:t>
      </w:r>
    </w:p>
    <w:p>
      <w:pPr>
        <w:rPr>
          <w:rFonts w:hint="eastAsia" w:ascii="仿宋_GB2312" w:hAnsi="仿宋_GB2312" w:cs="仿宋_GB2312" w:eastAsiaTheme="minorEastAsia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b/>
          <w:color w:val="2F2F2F"/>
          <w:w w:val="90"/>
          <w:sz w:val="28"/>
          <w:szCs w:val="28"/>
          <w:shd w:val="clear" w:color="auto" w:fill="FFFFFF"/>
          <w:lang w:val="en-US" w:eastAsia="zh-CN"/>
        </w:rPr>
        <w:t>qq咨询：3177524020          网    址：http://www.zqgpchina.cn</w:t>
      </w:r>
    </w:p>
    <w:p>
      <w:pPr>
        <w:pStyle w:val="2"/>
        <w:spacing w:before="155" w:line="222" w:lineRule="auto"/>
        <w:ind w:left="3393"/>
        <w:rPr>
          <w:spacing w:val="6"/>
        </w:rPr>
      </w:pPr>
    </w:p>
    <w:sectPr>
      <w:pgSz w:w="16840" w:h="11910"/>
      <w:pgMar w:top="1012" w:right="2526" w:bottom="0" w:left="252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UyMWM5NTU3NmQwMzYzZGY2NjUyMjZkNDUzMDVhNDkifQ=="/>
  </w:docVars>
  <w:rsids>
    <w:rsidRoot w:val="00000000"/>
    <w:rsid w:val="6B2C6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2024-03-25T19:38:00Z</dcterms:created>
  <dc:creator>Administrator</dc:creator>
  <cp:lastModifiedBy>聂红军</cp:lastModifiedBy>
  <dcterms:modified xsi:type="dcterms:W3CDTF">2024-03-25T11:45:56Z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2024-03-25T19:38:56Z</vt:filetime>
  </property>
  <property fmtid="{D5CDD505-2E9C-101B-9397-08002B2CF9AE}" pid="4" name="UsrData">
    <vt:lpwstr>6601624d54cdff001ff88a5cwl</vt:lpwstr>
  </property>
  <property fmtid="{D5CDD505-2E9C-101B-9397-08002B2CF9AE}" pid="5" name="KSOProductBuildVer">
    <vt:lpwstr>2052-12.1.0.16388</vt:lpwstr>
  </property>
  <property fmtid="{D5CDD505-2E9C-101B-9397-08002B2CF9AE}" pid="6" name="ICV">
    <vt:lpwstr>CF30FB3FCCCF4C8987C91A9E20634159_12</vt:lpwstr>
  </property>
</Properties>
</file>