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7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-1056640</wp:posOffset>
            </wp:positionH>
            <wp:positionV relativeFrom="paragraph">
              <wp:posOffset>-961390</wp:posOffset>
            </wp:positionV>
            <wp:extent cx="7736840" cy="10830560"/>
            <wp:effectExtent l="0" t="0" r="16510" b="8890"/>
            <wp:wrapNone/>
            <wp:docPr id="1" name="图片 1" descr="深入实施国有企业改革深化提升行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深入实施国有企业改革深化提升行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6840" cy="1083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240" w:lineRule="auto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7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-971550</wp:posOffset>
            </wp:positionV>
            <wp:extent cx="7689215" cy="10802620"/>
            <wp:effectExtent l="0" t="0" r="6985" b="17780"/>
            <wp:wrapNone/>
            <wp:docPr id="2" name="图片 2" descr="深入实施国有企业改革深化提升行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深入实施国有企业改革深化提升行动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9215" cy="1080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240" w:lineRule="auto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both"/>
        <w:rPr>
          <w:rFonts w:hint="eastAsia" w:ascii="仿宋" w:hAnsi="仿宋" w:eastAsia="仿宋" w:cs="仿宋"/>
          <w:spacing w:val="-1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both"/>
        <w:rPr>
          <w:rFonts w:hint="eastAsia" w:ascii="仿宋" w:hAnsi="仿宋" w:eastAsia="仿宋" w:cs="仿宋"/>
          <w:spacing w:val="-1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both"/>
        <w:rPr>
          <w:rFonts w:hint="eastAsia" w:ascii="仿宋" w:hAnsi="仿宋" w:eastAsia="仿宋" w:cs="仿宋"/>
          <w:spacing w:val="-1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</w:rPr>
        <w:t>一</w:t>
      </w: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</w:rPr>
        <w:t>新一轮国企改革深化提升行动解读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新一轮国企改革深化提升行动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的背景；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2.新一轮国企改革深化提升行动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的方向与目标；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新一轮国企改革深化提升行动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的八大任务解读；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新一轮国企改革深化提升行动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对人力资源管理的要求。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  <w:t>人力资源管理模式创新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数字化背景下的国企人力资源管理新理念、新思维；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2.三支柱管理模式下的国企人力资源管理新模式；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3.市场化背景下国企人力资源面临的新困难、新挑战；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4.现代新国企要求下的国企人力资源管理新定位；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5.高质量发展下的国企人力资源管理新机制。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（三）组织变革与岗位管理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组织与组织架构设计；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2.直线制组织模式及要点；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3.直线职能制组织模式及要点；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4.事业部制组织模式及要点；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5.矩阵制组织模式及要点；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6.母子公司制组织模式及要点；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7.组织设计流程及要点；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8.专业分工与岗位划分；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14:textOutline w14:w="562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9.管理幅度及管理层次控制</w:t>
      </w:r>
      <w:r>
        <w:rPr>
          <w:rFonts w:hint="eastAsia" w:ascii="仿宋" w:hAnsi="仿宋" w:eastAsia="仿宋" w:cs="仿宋"/>
          <w:spacing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（四）人才招聘与人岗匹配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1.人才招聘理念；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2.人才招聘市场分析；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3.人才招聘渠道选择；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4.常用甄选方式分析；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5.招聘中的人才测评方式；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6.面试操作要点与实务；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7.岗位调整与轮岗操作实务。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（五）人才盘点与人才梯队建设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1人力资源规划核心内容；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2.人才盘点操作要点；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3.人力资源总体规划；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4.人力资源数量、结构及素质规划；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5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人力资源规划实施要点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6.人才梯队的定义及目标；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7.人才梯队建设的核心原则；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8.人才梯队建设的主要内容；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9.人才梯队库的人才来源；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10.人才梯队建设的流程。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（六）工资总额预算管理下的国企薪酬制度改革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1.国有企业薪酬绩效改革政策解读；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2.国有企业工资总额预算管理操作实务；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3.国有企业内部分配制度改革的模式与方法；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4.国有企业薪酬改革的操作步骤及要点；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5.国有企业技能人才薪酬分配操作实务；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6.国有企业科技人才薪酬分配操作实务</w:t>
      </w: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（七）绩效管理操作实务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1.绩效管理理念创新；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2.绩效管理模式改革；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国有企业绩效管理的操作要点；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4.目标管理与绩效考核指标设置；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5.过程管理与绩效指导与评估；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6.结果管理与绩效结果刚性兑付；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7.KPI方法及操作要点；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8.BSC方法及操作要点；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9.OKI方法及操作要点。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（八）中长期激励体系建设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 xml:space="preserve">1.企业激励体系的结构与要点；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2.中长期激励的模式与内容；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3.国有企业中长期激励的主要问题和主要工具；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4.员工持股操作实务与要点；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5.超额利润分享操作实务与要点；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6.项目跟投操作实务与要点；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7.国有科技型企业中长期激励操作实务与要点。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中央企业及所属企业、地方国有企业人力资源、组织人事、综合管理、法务、财务、劳动关系、工会等部门负责人，各级政府人社等相关职能部门，有关人力资源服务机构工作人员。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、授课专家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拟邀请国务院国资委所属有关机构、中国人事科学研究院等单位专家，有关央企行政、人事部门负责人，以及现代企业管理领域实战专家授课。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时间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地点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2024年4月12日—4月15日   长沙市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（12日全天报到）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2024年4月19日—4月22日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杭州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2024年5月10日—5月13日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武汉市 （10日全天报到）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2024年5月24日—5月27日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郑州市 （24日全天报到）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2024年6月14日—6月17日   青岛市 （14日全天报到）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2024年6月27日—6月30日   南昌市 （27日全天报到）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2024年7月12日—7月15日   贵阳市 （12日全天报到）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2024年7月26日—7月29日   西安市 （26日全天报到）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default" w:ascii="仿宋" w:hAnsi="仿宋" w:eastAsia="仿宋" w:cs="仿宋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A.3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88</w:t>
      </w:r>
      <w:r>
        <w:rPr>
          <w:rFonts w:hint="eastAsia" w:ascii="仿宋" w:hAnsi="仿宋" w:eastAsia="仿宋" w:cs="仿宋"/>
          <w:spacing w:val="0"/>
          <w:sz w:val="28"/>
          <w:szCs w:val="28"/>
        </w:rPr>
        <w:t>0 元/人(含培训、资料、电子课件、场地及培训期间午餐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结业证书</w:t>
      </w:r>
      <w:r>
        <w:rPr>
          <w:rFonts w:hint="eastAsia" w:ascii="仿宋" w:hAnsi="仿宋" w:eastAsia="仿宋" w:cs="仿宋"/>
          <w:spacing w:val="0"/>
          <w:sz w:val="28"/>
          <w:szCs w:val="28"/>
        </w:rPr>
        <w:t>),住宿统一安排，费用自理。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B.5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88</w:t>
      </w:r>
      <w:r>
        <w:rPr>
          <w:rFonts w:hint="eastAsia" w:ascii="仿宋" w:hAnsi="仿宋" w:eastAsia="仿宋" w:cs="仿宋"/>
          <w:spacing w:val="0"/>
          <w:sz w:val="28"/>
          <w:szCs w:val="28"/>
        </w:rPr>
        <w:t>0 元/人(含培训、资料、电子课件、场地、证书申报及培训期间午餐),住宿统一安排，费用自理。培训结束后，经考核合格，由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中国投资协会颁发《投融资规划师》证书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或由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中国职业经理人协会颁发《初级职业经理人》证书，需提供申报表、二寸白底免冠彩色照片、身份证复印件、学历证书复印件等电子版材料。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C.13880元/人</w:t>
      </w:r>
      <w:r>
        <w:rPr>
          <w:rFonts w:hint="eastAsia" w:ascii="仿宋" w:hAnsi="仿宋" w:eastAsia="仿宋" w:cs="仿宋"/>
          <w:spacing w:val="0"/>
          <w:sz w:val="28"/>
          <w:szCs w:val="28"/>
        </w:rPr>
        <w:t>(含培训、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中国投资协会的会员证书铜牌【副会长单位价格另议】、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资料、电子课件、场地及培训期间午餐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结业证书</w:t>
      </w:r>
      <w:r>
        <w:rPr>
          <w:rFonts w:hint="eastAsia" w:ascii="仿宋" w:hAnsi="仿宋" w:eastAsia="仿宋" w:cs="仿宋"/>
          <w:spacing w:val="0"/>
          <w:sz w:val="28"/>
          <w:szCs w:val="28"/>
        </w:rPr>
        <w:t>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224" w:line="5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14:textOutline w14:w="544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附件2：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“深入实施国有企业改革深化提升行动背景下，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人力资源管理创新、梯队建设、薪酬绩效管理实务研修班”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报名回执表</w:t>
      </w:r>
    </w:p>
    <w:tbl>
      <w:tblPr>
        <w:tblStyle w:val="7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参训时间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参训地点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住宿标准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单住□   合住□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证书申报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初级职业经理人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投融资规划师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银行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转账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现场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交费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金 额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收款信息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left"/>
              <w:textAlignment w:val="baseline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开户名称： 北京中建科信管理咨询集团有限公司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left"/>
              <w:textAlignment w:val="baseline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 户 行： 中国工商银行股份有限公司北京半壁店支行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both"/>
              <w:textAlignment w:val="baseline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本课程可根据单位实际需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求，提供内部培训。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参加单位（盖章）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电  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</w:rPr>
        <w:t xml:space="preserve">话：13141289128        邮    箱：zqgphwz@126.com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qq咨询：3177524020          网    址：http://www.zqgpchina.cn</w:t>
      </w:r>
    </w:p>
    <w:sectPr>
      <w:footerReference r:id="rId3" w:type="default"/>
      <w:pgSz w:w="11910" w:h="16840"/>
      <w:pgMar w:top="1431" w:right="1523" w:bottom="1895" w:left="1559" w:header="0" w:footer="16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  <w:rPr>
        <w:rFonts w:eastAsiaTheme="minor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D2115"/>
    <w:multiLevelType w:val="singleLevel"/>
    <w:tmpl w:val="1F4D21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yMWM5NTU3NmQwMzYzZGY2NjUyMjZkNDUzMDVhNDkifQ=="/>
  </w:docVars>
  <w:rsids>
    <w:rsidRoot w:val="00395D8A"/>
    <w:rsid w:val="00080B45"/>
    <w:rsid w:val="001A48AD"/>
    <w:rsid w:val="00395D8A"/>
    <w:rsid w:val="003D4992"/>
    <w:rsid w:val="00682884"/>
    <w:rsid w:val="00714EB7"/>
    <w:rsid w:val="0072744C"/>
    <w:rsid w:val="00903DBF"/>
    <w:rsid w:val="00947B92"/>
    <w:rsid w:val="00957C76"/>
    <w:rsid w:val="00B72D5A"/>
    <w:rsid w:val="00E271D5"/>
    <w:rsid w:val="01145609"/>
    <w:rsid w:val="01A67E27"/>
    <w:rsid w:val="02ED4364"/>
    <w:rsid w:val="02ED6112"/>
    <w:rsid w:val="03D1519A"/>
    <w:rsid w:val="0414147C"/>
    <w:rsid w:val="046441B2"/>
    <w:rsid w:val="04F75026"/>
    <w:rsid w:val="05F81055"/>
    <w:rsid w:val="06CE625A"/>
    <w:rsid w:val="083E2F6B"/>
    <w:rsid w:val="086504F8"/>
    <w:rsid w:val="090D306A"/>
    <w:rsid w:val="09565719"/>
    <w:rsid w:val="09581E0B"/>
    <w:rsid w:val="0A1C72DC"/>
    <w:rsid w:val="0A326B00"/>
    <w:rsid w:val="0AF0679F"/>
    <w:rsid w:val="0B354AFA"/>
    <w:rsid w:val="0C3B7EEE"/>
    <w:rsid w:val="0C9D2956"/>
    <w:rsid w:val="0CB952B6"/>
    <w:rsid w:val="0FD22917"/>
    <w:rsid w:val="0FE46C69"/>
    <w:rsid w:val="10305890"/>
    <w:rsid w:val="10480E2B"/>
    <w:rsid w:val="113F222E"/>
    <w:rsid w:val="11561326"/>
    <w:rsid w:val="12AF5192"/>
    <w:rsid w:val="13394A5B"/>
    <w:rsid w:val="13490B65"/>
    <w:rsid w:val="13AA5959"/>
    <w:rsid w:val="14425B91"/>
    <w:rsid w:val="14445DAD"/>
    <w:rsid w:val="14524026"/>
    <w:rsid w:val="147C5547"/>
    <w:rsid w:val="17050B4E"/>
    <w:rsid w:val="177B7D38"/>
    <w:rsid w:val="1829331B"/>
    <w:rsid w:val="18736C61"/>
    <w:rsid w:val="191A70DD"/>
    <w:rsid w:val="193F08F1"/>
    <w:rsid w:val="194523AC"/>
    <w:rsid w:val="1B293607"/>
    <w:rsid w:val="1B6F3710"/>
    <w:rsid w:val="1C4A5F2B"/>
    <w:rsid w:val="1CA94A00"/>
    <w:rsid w:val="1D0936F0"/>
    <w:rsid w:val="1E4A2212"/>
    <w:rsid w:val="1F3A4035"/>
    <w:rsid w:val="1FCB2EDF"/>
    <w:rsid w:val="20781741"/>
    <w:rsid w:val="20A774A8"/>
    <w:rsid w:val="214176A2"/>
    <w:rsid w:val="21635AC5"/>
    <w:rsid w:val="21D73DBD"/>
    <w:rsid w:val="222F3BF9"/>
    <w:rsid w:val="22C02AA3"/>
    <w:rsid w:val="231828DF"/>
    <w:rsid w:val="234B4A63"/>
    <w:rsid w:val="239A32F4"/>
    <w:rsid w:val="24727DCD"/>
    <w:rsid w:val="25DC4098"/>
    <w:rsid w:val="261C4494"/>
    <w:rsid w:val="26372215"/>
    <w:rsid w:val="26A36964"/>
    <w:rsid w:val="280926D2"/>
    <w:rsid w:val="291678C1"/>
    <w:rsid w:val="2A007C29"/>
    <w:rsid w:val="2AC944BF"/>
    <w:rsid w:val="2AE5579D"/>
    <w:rsid w:val="2AF459E0"/>
    <w:rsid w:val="2B0379D1"/>
    <w:rsid w:val="2BCD2423"/>
    <w:rsid w:val="2C9A4365"/>
    <w:rsid w:val="2CD16CE9"/>
    <w:rsid w:val="2D4D7629"/>
    <w:rsid w:val="2D687FBF"/>
    <w:rsid w:val="2D83129D"/>
    <w:rsid w:val="2DF67CC1"/>
    <w:rsid w:val="2E7C376A"/>
    <w:rsid w:val="2FA653B8"/>
    <w:rsid w:val="304934BF"/>
    <w:rsid w:val="30B8125D"/>
    <w:rsid w:val="327318E0"/>
    <w:rsid w:val="32C51A10"/>
    <w:rsid w:val="32C65EB4"/>
    <w:rsid w:val="32D85BE7"/>
    <w:rsid w:val="33024A12"/>
    <w:rsid w:val="337551E4"/>
    <w:rsid w:val="337A6C9E"/>
    <w:rsid w:val="33A06705"/>
    <w:rsid w:val="341E1D1F"/>
    <w:rsid w:val="348778C5"/>
    <w:rsid w:val="355552CD"/>
    <w:rsid w:val="35957DBF"/>
    <w:rsid w:val="35E77E4F"/>
    <w:rsid w:val="369260AD"/>
    <w:rsid w:val="36FA437E"/>
    <w:rsid w:val="38270896"/>
    <w:rsid w:val="392A565E"/>
    <w:rsid w:val="3A2A31CC"/>
    <w:rsid w:val="3A63223A"/>
    <w:rsid w:val="3A7C154E"/>
    <w:rsid w:val="3B3360B0"/>
    <w:rsid w:val="3B4E2EEA"/>
    <w:rsid w:val="3B6B584A"/>
    <w:rsid w:val="3CB21257"/>
    <w:rsid w:val="3FB452E6"/>
    <w:rsid w:val="3FBF07AD"/>
    <w:rsid w:val="4041301D"/>
    <w:rsid w:val="41601281"/>
    <w:rsid w:val="4194717D"/>
    <w:rsid w:val="43B6787E"/>
    <w:rsid w:val="44501A81"/>
    <w:rsid w:val="44586B88"/>
    <w:rsid w:val="451F3201"/>
    <w:rsid w:val="45765517"/>
    <w:rsid w:val="467D0B27"/>
    <w:rsid w:val="46BF4C9C"/>
    <w:rsid w:val="46D96B92"/>
    <w:rsid w:val="47332F94"/>
    <w:rsid w:val="47FE7A46"/>
    <w:rsid w:val="48EB1D78"/>
    <w:rsid w:val="49296D45"/>
    <w:rsid w:val="499C12C5"/>
    <w:rsid w:val="4A365275"/>
    <w:rsid w:val="4AC75A3B"/>
    <w:rsid w:val="4C714C8A"/>
    <w:rsid w:val="4C96024D"/>
    <w:rsid w:val="4E4942C7"/>
    <w:rsid w:val="4E5403C0"/>
    <w:rsid w:val="4EEC684A"/>
    <w:rsid w:val="4F02606E"/>
    <w:rsid w:val="4F7800DE"/>
    <w:rsid w:val="50096F88"/>
    <w:rsid w:val="50B25872"/>
    <w:rsid w:val="50DE0415"/>
    <w:rsid w:val="5160707C"/>
    <w:rsid w:val="523D116B"/>
    <w:rsid w:val="52B70F1D"/>
    <w:rsid w:val="530A3743"/>
    <w:rsid w:val="532321D6"/>
    <w:rsid w:val="53D901B4"/>
    <w:rsid w:val="53DD2C05"/>
    <w:rsid w:val="55546EF7"/>
    <w:rsid w:val="55894DF3"/>
    <w:rsid w:val="576C677A"/>
    <w:rsid w:val="57923D07"/>
    <w:rsid w:val="58020E8D"/>
    <w:rsid w:val="58353010"/>
    <w:rsid w:val="584414A5"/>
    <w:rsid w:val="58AD704A"/>
    <w:rsid w:val="5979517E"/>
    <w:rsid w:val="5AB3021C"/>
    <w:rsid w:val="5C545A2F"/>
    <w:rsid w:val="5CB87D6C"/>
    <w:rsid w:val="5DBC7D30"/>
    <w:rsid w:val="5E251431"/>
    <w:rsid w:val="5E341674"/>
    <w:rsid w:val="5E525F9E"/>
    <w:rsid w:val="5EAC1B52"/>
    <w:rsid w:val="60477D84"/>
    <w:rsid w:val="60D4713E"/>
    <w:rsid w:val="622F6D22"/>
    <w:rsid w:val="63035AB9"/>
    <w:rsid w:val="64630F05"/>
    <w:rsid w:val="657C227E"/>
    <w:rsid w:val="66D734E4"/>
    <w:rsid w:val="66DE2AC5"/>
    <w:rsid w:val="67E939BA"/>
    <w:rsid w:val="686F7E78"/>
    <w:rsid w:val="6888425E"/>
    <w:rsid w:val="6A6E4160"/>
    <w:rsid w:val="6BB42046"/>
    <w:rsid w:val="6C4C0AD1"/>
    <w:rsid w:val="6F0D2199"/>
    <w:rsid w:val="6F721B45"/>
    <w:rsid w:val="727D5888"/>
    <w:rsid w:val="728409C4"/>
    <w:rsid w:val="72850298"/>
    <w:rsid w:val="7363682B"/>
    <w:rsid w:val="737A5CD0"/>
    <w:rsid w:val="73D613A6"/>
    <w:rsid w:val="73FB4CB6"/>
    <w:rsid w:val="74360523"/>
    <w:rsid w:val="746E36DA"/>
    <w:rsid w:val="74CB0B2C"/>
    <w:rsid w:val="74DC4AE7"/>
    <w:rsid w:val="75735A9C"/>
    <w:rsid w:val="765661D4"/>
    <w:rsid w:val="76F459ED"/>
    <w:rsid w:val="77420E4E"/>
    <w:rsid w:val="7796486E"/>
    <w:rsid w:val="77BA0F87"/>
    <w:rsid w:val="783346A4"/>
    <w:rsid w:val="78397B5B"/>
    <w:rsid w:val="78B90FAE"/>
    <w:rsid w:val="79701CA2"/>
    <w:rsid w:val="7A1578E5"/>
    <w:rsid w:val="7A456C8B"/>
    <w:rsid w:val="7A5769BE"/>
    <w:rsid w:val="7AF76A4C"/>
    <w:rsid w:val="7B8A007E"/>
    <w:rsid w:val="7BB045D8"/>
    <w:rsid w:val="7C6333F8"/>
    <w:rsid w:val="7CCF0A8E"/>
    <w:rsid w:val="7D1172F8"/>
    <w:rsid w:val="7D4C0330"/>
    <w:rsid w:val="7DA0242A"/>
    <w:rsid w:val="7DBF4FA6"/>
    <w:rsid w:val="7E5F22E5"/>
    <w:rsid w:val="7F3217A8"/>
    <w:rsid w:val="7F460DAF"/>
    <w:rsid w:val="7F5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link w:val="12"/>
    <w:autoRedefine/>
    <w:unhideWhenUsed/>
    <w:qFormat/>
    <w:uiPriority w:val="99"/>
    <w:pPr>
      <w:ind w:firstLine="420" w:firstLineChars="200"/>
    </w:pPr>
  </w:style>
  <w:style w:type="character" w:styleId="9">
    <w:name w:val="Strong"/>
    <w:autoRedefine/>
    <w:qFormat/>
    <w:uiPriority w:val="99"/>
    <w:rPr>
      <w:rFonts w:hint="default" w:ascii="Times New Roman" w:hAnsi="Times New Roman" w:cs="Times New Roman"/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字符"/>
    <w:basedOn w:val="8"/>
    <w:link w:val="2"/>
    <w:autoRedefine/>
    <w:semiHidden/>
    <w:qFormat/>
    <w:uiPriority w:val="99"/>
    <w:rPr>
      <w:rFonts w:ascii="Arial" w:hAnsi="Arial" w:eastAsia="Arial" w:cs="Arial"/>
      <w:snapToGrid w:val="0"/>
      <w:color w:val="000000"/>
      <w:kern w:val="0"/>
      <w:szCs w:val="21"/>
    </w:rPr>
  </w:style>
  <w:style w:type="character" w:customStyle="1" w:styleId="12">
    <w:name w:val="正文文本首行缩进 2 字符"/>
    <w:basedOn w:val="11"/>
    <w:link w:val="6"/>
    <w:autoRedefine/>
    <w:qFormat/>
    <w:uiPriority w:val="99"/>
    <w:rPr>
      <w:rFonts w:ascii="Arial" w:hAnsi="Arial" w:eastAsia="Arial" w:cs="Arial"/>
      <w:snapToGrid w:val="0"/>
      <w:color w:val="000000"/>
      <w:kern w:val="0"/>
      <w:szCs w:val="21"/>
    </w:rPr>
  </w:style>
  <w:style w:type="table" w:customStyle="1" w:styleId="13">
    <w:name w:val="Table Normal"/>
    <w:autoRedefine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5">
    <w:name w:val="页眉 字符"/>
    <w:basedOn w:val="8"/>
    <w:link w:val="4"/>
    <w:autoRedefine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character" w:customStyle="1" w:styleId="16">
    <w:name w:val="页脚 字符"/>
    <w:basedOn w:val="8"/>
    <w:link w:val="3"/>
    <w:autoRedefine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character" w:customStyle="1" w:styleId="17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497</Words>
  <Characters>2838</Characters>
  <Lines>23</Lines>
  <Paragraphs>6</Paragraphs>
  <TotalTime>1</TotalTime>
  <ScaleCrop>false</ScaleCrop>
  <LinksUpToDate>false</LinksUpToDate>
  <CharactersWithSpaces>3329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2023-08-16T03:32:00Z</dcterms:created>
  <dc:creator>HUAWEI</dc:creator>
  <cp:lastModifiedBy>聂红军</cp:lastModifiedBy>
  <dcterms:modified xsi:type="dcterms:W3CDTF">2024-03-25T09:30:34Z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0847034E176A47BFB081A7279B6B302E_13</vt:lpwstr>
  </property>
</Properties>
</file>