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0288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关于举办新版《建设工程工程量清单计价标准》释义、建设工程造价全过程精细化管控与</w:t>
      </w:r>
      <w:r>
        <w:rPr>
          <w:rFonts w:hint="default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《民法典合同编通则司法解释》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解读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专题培训班的通知</w:t>
      </w:r>
    </w:p>
    <w:p>
      <w:pPr>
        <w:adjustRightInd w:val="0"/>
        <w:snapToGrid w:val="0"/>
        <w:spacing w:line="300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8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03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textAlignment w:val="auto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近日，住房和城乡建设部发布了23版《建设工程工程量清单计价标准》（23年意见稿）。该标准结合最新的法律、法规、行业政策及行业发展方向更新，关于发承包双方定量价风险的界定更为完善，条款更趋具体、贴近实务。23版《标准》为推进工程造价市场化、国际化改革提供了政策依据，对于专业人员在执业过程中会起到更好的引导作用。之前，国务院常务会议明确提出：在工程建设领域全面推行过程结算。各地也纷纷出台配套意见。过程结算要求：边施工边签订过程结算文件，直接作为竣工结算的组成部分；先结算，后竣工；不结算，不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2023年12月4号最高人民法院发布《关于适用〈中华人民共和国民法典〉合同编通则部分的解释》（以下简称《合同编通则司法解释》）12月5号正式实施。《合同编通则司法解释》共计六十九条，内容横跨总则、物权、担保和合同，是对民法典的一次整体性和框架性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为帮助相关单位准确了解和把握23版《建设工程工程量清单计价标准》出台后对工程造价及合同管理等实施后带来的影响，化解具体工作中遇到的新问题，深入了解</w:t>
      </w:r>
      <w:r>
        <w:rPr>
          <w:rFonts w:hint="default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的主要内涵，我单位决定举办“23版《建设工程工程量清单计价标准》释义、建设工程造价全过程精细化管控与</w:t>
      </w:r>
      <w:r>
        <w:rPr>
          <w:rFonts w:hint="default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解读专题培训班”。本次培训班由中国国际工程咨询协会主办， 北京比时教育咨询有限公司具体承办，请各单位积极组织相关人员参加。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一、培训内容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第一部分：《建设工程工程量清单计价标准》（23年意见稿）修订内容及解析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1.总价合同、单价合同，如何适用？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2.对综合单价分析表提出新要求；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3.修改了清单的完整性及准确性责任划分；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4.明确了计价风险划分；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5.施工深化设计导致深化图纸与合同图纸存在差异的；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6.招标文件与中标人投标文件不一致的实质性内容；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7.投标人在投标时应将其引致的相关费用包括在投标总价和（或）综合单价报价中；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8.增加清标内容；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9.明确了甲供材费用计取；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10.发包人提供材料或暂定材料价格的清单项目编制规定；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11.修改了最高投标限价编制依据，最高投标限价应依据合理施工期及常规施工工艺编制；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12.投标报价应依据投标人的工程实施方案及投标工期编制；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13.工程变更计量规定；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14.计日工计量规定；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15.返工工程计量规定；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16.新增工程计量规定；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17.工程量清单缺陷规定；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18.变更估价三原则的修改；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19.工程索赔新要求的介绍；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20.施工过程结算新规定的详细介绍。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第二部分：建设工程造价全过程精细化管控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（一）招投标环节过程控制精细管理与操作方法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1.“招标工程量清单”跟踪控制操作及对策；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2.招标文件编制以及合同规划要点；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3.“招标控制价”跟踪控制及对策；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4.投标报价编制控制技巧以及对策；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5.暂估价材料、工程及甲乙供材料招投标关键；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6.评标流程技术设置及评标关键要点操作技巧；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7.招标结束后续关键工作操作及合同交底要点；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8.招投标环节过程控制精细管理的跟踪工具。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（二）合同约定环节过程控制精细管理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1.双方合约规划及审查谈判要点；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2.合同约定原则、方法以及跟踪控制对策；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3.合同约定中涉税条款的处理与风险防范；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4.合同约定类型的选择及各种合同类型的约定策略；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5.合同约定内容、效力以及跟踪审查对策；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6.发、承包各种不同合同类型下的合同风险约定对策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7.发、承包合同约定的示范文本适用原则及控制对策。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（三）工程计量环节过程控制精细管理解决方案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1.工程计量的程序、方法、责任承担及跟踪控制对策；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2.单价合同计量的跟踪控制对策；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3.造价合同计量的跟踪控制对策；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4.工程计量过程控制工具。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（四）合同价款调整环节精细化管理解决方案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1.合同价款调整计价的总体变化；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2.法律法规变化导致价款调整跟踪控制对策；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3.工程变更导致价款调整的跟踪控制对策；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4.暂估价导致价款调整跟踪对策；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5.误期赔偿导致价款调整的控制；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6.施工索赔导致价款调整的控制；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7.暂列金额导致价款调整的控制；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8.变更、签证、索赔及价款调整四大跟踪控制工具的应用技巧。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（五）合同价款支付环节过程控制精细管理解决方案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1.合同价款支付的总体税控筹划；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2.预付款支付的跟踪控制及对策；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3.安全文明施工费支付控制对策；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4.总价措施费用支付的控制对策；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5.进度款支付过程中的控制对策；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6.工程价款跟踪有力工具；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7.价款支付中承包方若干次“停工权”使用及应对；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（六）竣工结算环节过程控制精细管理解决方案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1.竣工结算与支付的跟踪控制对策；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2.甲乙双方增值税内部核算方法及对策；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3.合同解除的价款结算与支付中疑难问题的应对。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（七）建设项目合同法律风险防范实战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1.合同签订前的风险防范化解与实务操作；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2.如何准确认定和处理黑白合同风险化解与实务操作；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3.施工合同管理中的风险防范化解与实务操作；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4.无效的建设工程施工合同风险化解与实务操作；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5.解决建设工程施工合同争议的风险化解与实务操作；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6.关于转包及分包的若干问题风险化解与实务操作；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7.工程延期风险化解、典型案例与实务操作；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8.工程未经验收提前使用谁承担质量责任风险化解；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9.关于工程价款的风险化解、典型案例与实务操作；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10.建设工程价款优先受偿权的风险化解与实务操作；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11.建筑企业质量保修风险化解、典型案例与实务操作；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12.竣工结算与工程款利息法律风险化解与实务操作；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13.施工项目专业分包的注意事项及法律风险防范对策；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14.施工项目劳务分包的注意事项及法律风险防范对策。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textAlignment w:val="auto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第三部分：</w:t>
      </w:r>
      <w:r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《民法典合同编通则司法解释》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-SA"/>
        </w:rPr>
        <w:t>解读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1.《合同编通则司法解释》的制定背景；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2.《合同编通则司法解释》的商事裁判思维、理念与规则；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3.《合同编通则司法解释》一般规定；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（1）合同解释的细化规则（2）交易习惯的认定与举证责任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4.合同的订立；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5.合同的效力；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6.合同的履行；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7.合同的保全；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8.合同的变更和转让；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9.合同的权利义务终止；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10.违约责任。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1.各地方政府有关工程勘察、设计、施工、监理单位、以及建设工程交易、造价管理、投资项目评审相关人员；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2.各业主单位从事项目管理、合同管理、造价管理、工程项目建设、开发、审计等相关部门人员；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3.各建筑设计、施工、设备材料供应、分包等企业领导、项目经理以及从事投标报价、合同谈判、合同管理、造价管理的工程技术人员，其他工程总承包相关人员；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4.高校、科研单位及工程咨询、造价管理咨询、律师事务所等机构专业人员。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三、邀请专家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拟邀请住建部、行业协会、建筑央企、知名律所等参与新规范编写的有关专家现场授课，结合经典案例和实例分析，并进行现场答疑和互动交流。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四、培训时间、地点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2024年4月12日—4月15日   长沙市 （12日全天报到）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2024年4月19日—4月22日   杭州市 （19日全天报到）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2024年5月10日—5月13日   武汉市 （10日全天报到）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2024年5月24日—5月27日   郑州市 （24日全天报到）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2024年6月14日—6月17日   青岛市 （14日全天报到）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2024年6月27日—6月30日   南昌市 （27日全天报到）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2024年7月12日—7月15日   贵阳市 （12日全天报到）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2024年7月26日—7月29日   西安市 （26日全天报到）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五、相关费用标准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A：3880元/人（含培训费、场地费、资料费、专家、会议期间午餐、结业证书等），住宿统一安排，费用自理。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B.5880元/人（含培训、资料、电子课件、场地、证书及培训期间午餐），住宿统一安排，费用自理。证书由我会颁发《工程总承包项目经理》或《商务经理》或《造价经理》;所需资料:二寸蓝底免冠彩色照片、身份证正反面、学历证书，以上报名材料均需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 xml:space="preserve">电    话：13141289128  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3175</wp:posOffset>
            </wp:positionV>
            <wp:extent cx="1522095" cy="1511935"/>
            <wp:effectExtent l="0" t="0" r="1905" b="12065"/>
            <wp:wrapNone/>
            <wp:docPr id="10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napToGrid w:val="0"/>
          <w:color w:val="000000"/>
          <w:kern w:val="20"/>
          <w:position w:val="-4"/>
          <w:sz w:val="28"/>
          <w:szCs w:val="28"/>
        </w:rPr>
        <w:t>qq咨询：3177524020          网    址：http://www.zqgpchina.cn</w:t>
      </w:r>
    </w:p>
    <w:p>
      <w:pPr>
        <w:pStyle w:val="8"/>
        <w:ind w:left="0" w:leftChars="0" w:firstLine="5320" w:firstLineChars="1900"/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中国国际工程咨询协会</w:t>
      </w:r>
    </w:p>
    <w:p>
      <w:pPr>
        <w:pStyle w:val="8"/>
        <w:ind w:left="0" w:leftChars="0" w:firstLine="5600" w:firstLineChars="2000"/>
        <w:rPr>
          <w:rFonts w:hint="default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二0二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四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年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一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月</w:t>
      </w:r>
      <w:r>
        <w:rPr>
          <w:rFonts w:hint="eastAsia" w:hAnsi="仿宋" w:cs="宋体"/>
          <w:kern w:val="0"/>
          <w:sz w:val="28"/>
          <w:szCs w:val="28"/>
          <w:shd w:val="clear"/>
          <w:lang w:val="en-US" w:eastAsia="zh-CN" w:bidi="ar-SA"/>
        </w:rPr>
        <w:t>八</w:t>
      </w:r>
      <w:r>
        <w:rPr>
          <w:rFonts w:hint="eastAsia" w:ascii="仿宋" w:hAnsi="仿宋" w:eastAsia="仿宋" w:cs="宋体"/>
          <w:kern w:val="0"/>
          <w:sz w:val="28"/>
          <w:szCs w:val="28"/>
          <w:shd w:val="clear"/>
          <w:lang w:val="en-US" w:eastAsia="zh-CN" w:bidi="ar-SA"/>
        </w:rPr>
        <w:t>日</w:t>
      </w:r>
    </w:p>
    <w:p>
      <w:pPr>
        <w:widowControl/>
        <w:jc w:val="left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附 件： </w:t>
      </w:r>
    </w:p>
    <w:p>
      <w:pPr>
        <w:widowControl/>
        <w:spacing w:line="360" w:lineRule="exact"/>
        <w:jc w:val="center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新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版《建设工程工程量清单计价标准》释义、建设工程造价全过程精细化管控与</w:t>
      </w:r>
      <w:r>
        <w:rPr>
          <w:rFonts w:hint="default" w:ascii="仿宋" w:hAnsi="仿宋" w:eastAsia="仿宋" w:cs="Times New Roman"/>
          <w:b/>
          <w:sz w:val="30"/>
          <w:szCs w:val="30"/>
          <w:lang w:val="en-US" w:eastAsia="zh-CN"/>
        </w:rPr>
        <w:t>《民法典合同编通则司法解释》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解读专题培训班</w:t>
      </w:r>
      <w:r>
        <w:rPr>
          <w:rFonts w:hint="eastAsia" w:ascii="仿宋" w:hAnsi="仿宋" w:eastAsia="仿宋" w:cs="Times New Roman"/>
          <w:b/>
          <w:sz w:val="30"/>
          <w:szCs w:val="30"/>
        </w:rPr>
        <w:t>报名表</w:t>
      </w:r>
    </w:p>
    <w:tbl>
      <w:tblPr>
        <w:tblStyle w:val="9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 xml:space="preserve">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《工程总包项目经理》□ 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商务经理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》□  《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经理》□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金 额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开户名称：北京比时教育咨询有限公司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行：中国工商银行股份有限公司北京公主坟支行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账    号：0200004609200665735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根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单位实际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需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，提供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4060" w:type="dxa"/>
            <w:gridSpan w:val="2"/>
            <w:noWrap w:val="0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参加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pStyle w:val="8"/>
              <w:ind w:firstLine="480"/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00" w:lineRule="exact"/>
        <w:ind w:firstLine="280" w:firstLineChars="1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备注：1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此表可复制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汇总名单后发送至会务组；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2、报名负责人：聂红军 主任18211071700（微信）   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    话：13141289128        邮    箱：zqgphwz@126.com  </w:t>
      </w:r>
    </w:p>
    <w:p>
      <w:pPr>
        <w:spacing w:line="500" w:lineRule="exact"/>
        <w:ind w:firstLine="1120" w:firstLineChars="4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qq咨询：3177524020       网    址：http://www.zqgpchina.cn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WM5NTU3NmQwMzYzZGY2NjUyMjZkNDUzMDVhNDkifQ=="/>
  </w:docVars>
  <w:rsids>
    <w:rsidRoot w:val="00027639"/>
    <w:rsid w:val="00027639"/>
    <w:rsid w:val="000513B4"/>
    <w:rsid w:val="001C250E"/>
    <w:rsid w:val="002239AD"/>
    <w:rsid w:val="00250056"/>
    <w:rsid w:val="00381D72"/>
    <w:rsid w:val="0044601B"/>
    <w:rsid w:val="004F7BCB"/>
    <w:rsid w:val="005C1C7B"/>
    <w:rsid w:val="00601C67"/>
    <w:rsid w:val="006623E6"/>
    <w:rsid w:val="00697750"/>
    <w:rsid w:val="006C0AF0"/>
    <w:rsid w:val="006C5735"/>
    <w:rsid w:val="00843CF0"/>
    <w:rsid w:val="00852A43"/>
    <w:rsid w:val="00870260"/>
    <w:rsid w:val="00893A6E"/>
    <w:rsid w:val="008F5B4C"/>
    <w:rsid w:val="00A1286A"/>
    <w:rsid w:val="00C11E2C"/>
    <w:rsid w:val="00DD5753"/>
    <w:rsid w:val="00E11468"/>
    <w:rsid w:val="01516AF1"/>
    <w:rsid w:val="01987FE8"/>
    <w:rsid w:val="01AE4574"/>
    <w:rsid w:val="02246087"/>
    <w:rsid w:val="02283D27"/>
    <w:rsid w:val="02C16945"/>
    <w:rsid w:val="02E736C5"/>
    <w:rsid w:val="02EC7B2B"/>
    <w:rsid w:val="034A3564"/>
    <w:rsid w:val="03EF1A7B"/>
    <w:rsid w:val="04463A45"/>
    <w:rsid w:val="046B7B3A"/>
    <w:rsid w:val="04B540F9"/>
    <w:rsid w:val="04BF763A"/>
    <w:rsid w:val="04FE368F"/>
    <w:rsid w:val="05417508"/>
    <w:rsid w:val="059A1535"/>
    <w:rsid w:val="05CB627D"/>
    <w:rsid w:val="06D1078B"/>
    <w:rsid w:val="070257B1"/>
    <w:rsid w:val="070D763C"/>
    <w:rsid w:val="07103229"/>
    <w:rsid w:val="07107623"/>
    <w:rsid w:val="075305FE"/>
    <w:rsid w:val="075A03B2"/>
    <w:rsid w:val="078464D6"/>
    <w:rsid w:val="09CB1100"/>
    <w:rsid w:val="0A7210C7"/>
    <w:rsid w:val="0A737B86"/>
    <w:rsid w:val="0A8D5FD1"/>
    <w:rsid w:val="0A946EB5"/>
    <w:rsid w:val="0AE67746"/>
    <w:rsid w:val="0C216BA7"/>
    <w:rsid w:val="0C2A7A8F"/>
    <w:rsid w:val="0C5A58C0"/>
    <w:rsid w:val="0EBC2521"/>
    <w:rsid w:val="0ED41F07"/>
    <w:rsid w:val="0F25330D"/>
    <w:rsid w:val="0F724577"/>
    <w:rsid w:val="11335E1F"/>
    <w:rsid w:val="116C044F"/>
    <w:rsid w:val="127D248A"/>
    <w:rsid w:val="130C0529"/>
    <w:rsid w:val="13B93AA7"/>
    <w:rsid w:val="13F353AF"/>
    <w:rsid w:val="15962717"/>
    <w:rsid w:val="16C819B2"/>
    <w:rsid w:val="17405949"/>
    <w:rsid w:val="17E354E6"/>
    <w:rsid w:val="1839071D"/>
    <w:rsid w:val="19031FD6"/>
    <w:rsid w:val="1995519E"/>
    <w:rsid w:val="1C5D7946"/>
    <w:rsid w:val="1C5E224C"/>
    <w:rsid w:val="1C6B75F8"/>
    <w:rsid w:val="1CA54A2B"/>
    <w:rsid w:val="1CFD2F9D"/>
    <w:rsid w:val="1D712F04"/>
    <w:rsid w:val="1D807902"/>
    <w:rsid w:val="1D8F101C"/>
    <w:rsid w:val="1DE87CF1"/>
    <w:rsid w:val="1ECD7B33"/>
    <w:rsid w:val="1F625EE4"/>
    <w:rsid w:val="1F7F5EEC"/>
    <w:rsid w:val="1F9B0676"/>
    <w:rsid w:val="209041B3"/>
    <w:rsid w:val="20E1336C"/>
    <w:rsid w:val="21363C77"/>
    <w:rsid w:val="214B1AB8"/>
    <w:rsid w:val="21D34E85"/>
    <w:rsid w:val="22146EA2"/>
    <w:rsid w:val="22205588"/>
    <w:rsid w:val="22602004"/>
    <w:rsid w:val="22B13BF7"/>
    <w:rsid w:val="22DE0403"/>
    <w:rsid w:val="232817FD"/>
    <w:rsid w:val="242C2EB1"/>
    <w:rsid w:val="245A6146"/>
    <w:rsid w:val="24DA76D0"/>
    <w:rsid w:val="25333A00"/>
    <w:rsid w:val="257162D7"/>
    <w:rsid w:val="25894AE9"/>
    <w:rsid w:val="25B463BE"/>
    <w:rsid w:val="25CF331C"/>
    <w:rsid w:val="25E42F4C"/>
    <w:rsid w:val="263B316A"/>
    <w:rsid w:val="263F0AFB"/>
    <w:rsid w:val="272A3D8F"/>
    <w:rsid w:val="27E234BC"/>
    <w:rsid w:val="27F40B59"/>
    <w:rsid w:val="281D624C"/>
    <w:rsid w:val="284A2E8F"/>
    <w:rsid w:val="285C24E1"/>
    <w:rsid w:val="28B7273F"/>
    <w:rsid w:val="28DF6826"/>
    <w:rsid w:val="29E54625"/>
    <w:rsid w:val="2A842608"/>
    <w:rsid w:val="2AE00186"/>
    <w:rsid w:val="2B1617BA"/>
    <w:rsid w:val="2C1B3710"/>
    <w:rsid w:val="2CF87677"/>
    <w:rsid w:val="2EA919F7"/>
    <w:rsid w:val="2FEB6BAD"/>
    <w:rsid w:val="30550691"/>
    <w:rsid w:val="30786424"/>
    <w:rsid w:val="30CA6AAE"/>
    <w:rsid w:val="310F7D22"/>
    <w:rsid w:val="31331269"/>
    <w:rsid w:val="318560F5"/>
    <w:rsid w:val="320D295D"/>
    <w:rsid w:val="324E3B43"/>
    <w:rsid w:val="32BE00D2"/>
    <w:rsid w:val="32C42970"/>
    <w:rsid w:val="32D167FF"/>
    <w:rsid w:val="33474804"/>
    <w:rsid w:val="33A0178A"/>
    <w:rsid w:val="33AB7C3A"/>
    <w:rsid w:val="33D95DD0"/>
    <w:rsid w:val="33FB534F"/>
    <w:rsid w:val="34053E5F"/>
    <w:rsid w:val="344D72C4"/>
    <w:rsid w:val="34857C70"/>
    <w:rsid w:val="34E84457"/>
    <w:rsid w:val="3504664F"/>
    <w:rsid w:val="35D00C4E"/>
    <w:rsid w:val="35EC51ED"/>
    <w:rsid w:val="35FC247C"/>
    <w:rsid w:val="3655075B"/>
    <w:rsid w:val="36E92171"/>
    <w:rsid w:val="374660BF"/>
    <w:rsid w:val="37476A89"/>
    <w:rsid w:val="377C07F6"/>
    <w:rsid w:val="387E2E52"/>
    <w:rsid w:val="38E27111"/>
    <w:rsid w:val="38F31DD6"/>
    <w:rsid w:val="393130F5"/>
    <w:rsid w:val="39E64B64"/>
    <w:rsid w:val="3A5B6E57"/>
    <w:rsid w:val="3B173090"/>
    <w:rsid w:val="3B1A08AC"/>
    <w:rsid w:val="3B5566D9"/>
    <w:rsid w:val="3C322776"/>
    <w:rsid w:val="3C9506A5"/>
    <w:rsid w:val="3CE734E8"/>
    <w:rsid w:val="3DEC596B"/>
    <w:rsid w:val="3E2E5006"/>
    <w:rsid w:val="3E5945DA"/>
    <w:rsid w:val="3E9B1F29"/>
    <w:rsid w:val="3EA01D70"/>
    <w:rsid w:val="3EBE7890"/>
    <w:rsid w:val="3ECB6600"/>
    <w:rsid w:val="3EE020AB"/>
    <w:rsid w:val="3EF65E41"/>
    <w:rsid w:val="41140FA4"/>
    <w:rsid w:val="414D55BF"/>
    <w:rsid w:val="415365F3"/>
    <w:rsid w:val="416D064F"/>
    <w:rsid w:val="42037909"/>
    <w:rsid w:val="421A65C9"/>
    <w:rsid w:val="445428A5"/>
    <w:rsid w:val="44F31B62"/>
    <w:rsid w:val="452300F9"/>
    <w:rsid w:val="454A4722"/>
    <w:rsid w:val="455A5594"/>
    <w:rsid w:val="45A21D6F"/>
    <w:rsid w:val="4607616F"/>
    <w:rsid w:val="46C85908"/>
    <w:rsid w:val="4740023F"/>
    <w:rsid w:val="47925F0D"/>
    <w:rsid w:val="47947ED7"/>
    <w:rsid w:val="480D306A"/>
    <w:rsid w:val="482F7BFF"/>
    <w:rsid w:val="485A43AD"/>
    <w:rsid w:val="49100BEF"/>
    <w:rsid w:val="493C25D4"/>
    <w:rsid w:val="4B1D01E3"/>
    <w:rsid w:val="4B2105DB"/>
    <w:rsid w:val="4B935DB5"/>
    <w:rsid w:val="4C270A49"/>
    <w:rsid w:val="4C3F71EA"/>
    <w:rsid w:val="4CA23F11"/>
    <w:rsid w:val="4D01600E"/>
    <w:rsid w:val="4EB0783E"/>
    <w:rsid w:val="4F9B0500"/>
    <w:rsid w:val="4FFE3B4C"/>
    <w:rsid w:val="501E0B2E"/>
    <w:rsid w:val="508227B1"/>
    <w:rsid w:val="50843749"/>
    <w:rsid w:val="51072E29"/>
    <w:rsid w:val="514A0CA9"/>
    <w:rsid w:val="51B613A2"/>
    <w:rsid w:val="520C2832"/>
    <w:rsid w:val="52187956"/>
    <w:rsid w:val="5259180E"/>
    <w:rsid w:val="52754DA9"/>
    <w:rsid w:val="531F2E54"/>
    <w:rsid w:val="535F3A8F"/>
    <w:rsid w:val="53632BF3"/>
    <w:rsid w:val="53672652"/>
    <w:rsid w:val="53B575D1"/>
    <w:rsid w:val="547278B4"/>
    <w:rsid w:val="54B43917"/>
    <w:rsid w:val="54BD30D7"/>
    <w:rsid w:val="55581709"/>
    <w:rsid w:val="557A6818"/>
    <w:rsid w:val="564178D8"/>
    <w:rsid w:val="564F7B2D"/>
    <w:rsid w:val="565D308F"/>
    <w:rsid w:val="56B11101"/>
    <w:rsid w:val="56D05ED4"/>
    <w:rsid w:val="57C85650"/>
    <w:rsid w:val="581A2C5C"/>
    <w:rsid w:val="59183369"/>
    <w:rsid w:val="591D44D4"/>
    <w:rsid w:val="594E2CF2"/>
    <w:rsid w:val="597B0EF6"/>
    <w:rsid w:val="59D0248F"/>
    <w:rsid w:val="59D8249B"/>
    <w:rsid w:val="5B1600C0"/>
    <w:rsid w:val="5B8B1239"/>
    <w:rsid w:val="5BA25CE6"/>
    <w:rsid w:val="5BE2525D"/>
    <w:rsid w:val="5C485A8F"/>
    <w:rsid w:val="5C694405"/>
    <w:rsid w:val="5CDF5916"/>
    <w:rsid w:val="5D1A2BD1"/>
    <w:rsid w:val="5D3B220F"/>
    <w:rsid w:val="5D5E3558"/>
    <w:rsid w:val="5D8B205D"/>
    <w:rsid w:val="5DB02812"/>
    <w:rsid w:val="5DC14469"/>
    <w:rsid w:val="5DFE3EA4"/>
    <w:rsid w:val="5E57605E"/>
    <w:rsid w:val="5F477CD2"/>
    <w:rsid w:val="5FDE1567"/>
    <w:rsid w:val="617E5305"/>
    <w:rsid w:val="61F90E67"/>
    <w:rsid w:val="620324DC"/>
    <w:rsid w:val="62157F05"/>
    <w:rsid w:val="62515973"/>
    <w:rsid w:val="63010E7F"/>
    <w:rsid w:val="631B72A6"/>
    <w:rsid w:val="635F7F10"/>
    <w:rsid w:val="63FA178C"/>
    <w:rsid w:val="63FF0115"/>
    <w:rsid w:val="64B1156D"/>
    <w:rsid w:val="64F6629B"/>
    <w:rsid w:val="65005A5A"/>
    <w:rsid w:val="652F01FE"/>
    <w:rsid w:val="65334239"/>
    <w:rsid w:val="65B82E88"/>
    <w:rsid w:val="65DF3E6E"/>
    <w:rsid w:val="66280DA5"/>
    <w:rsid w:val="677245A4"/>
    <w:rsid w:val="67B06A02"/>
    <w:rsid w:val="67CC4360"/>
    <w:rsid w:val="67D422AC"/>
    <w:rsid w:val="68407ECF"/>
    <w:rsid w:val="69AE723D"/>
    <w:rsid w:val="6A272DD0"/>
    <w:rsid w:val="6A4C1286"/>
    <w:rsid w:val="6AAD6029"/>
    <w:rsid w:val="6ADA3941"/>
    <w:rsid w:val="6B57393D"/>
    <w:rsid w:val="6B59096C"/>
    <w:rsid w:val="6CD3577D"/>
    <w:rsid w:val="6CDB2A7E"/>
    <w:rsid w:val="6DFB7150"/>
    <w:rsid w:val="6E7B18D7"/>
    <w:rsid w:val="6F0D5D08"/>
    <w:rsid w:val="6F214980"/>
    <w:rsid w:val="6FAC2319"/>
    <w:rsid w:val="706C7393"/>
    <w:rsid w:val="706E62B6"/>
    <w:rsid w:val="707F1A1E"/>
    <w:rsid w:val="709C1A26"/>
    <w:rsid w:val="70A616C3"/>
    <w:rsid w:val="70E54759"/>
    <w:rsid w:val="71414222"/>
    <w:rsid w:val="72185BDB"/>
    <w:rsid w:val="72471157"/>
    <w:rsid w:val="7249798C"/>
    <w:rsid w:val="72BE604F"/>
    <w:rsid w:val="72E90827"/>
    <w:rsid w:val="72F36177"/>
    <w:rsid w:val="733572E2"/>
    <w:rsid w:val="733A388C"/>
    <w:rsid w:val="734B771E"/>
    <w:rsid w:val="7389364F"/>
    <w:rsid w:val="74325BC2"/>
    <w:rsid w:val="7477623B"/>
    <w:rsid w:val="74B943A6"/>
    <w:rsid w:val="74D10463"/>
    <w:rsid w:val="75F40DF3"/>
    <w:rsid w:val="77203594"/>
    <w:rsid w:val="77402BC1"/>
    <w:rsid w:val="77C53F91"/>
    <w:rsid w:val="77E02FA1"/>
    <w:rsid w:val="785A0282"/>
    <w:rsid w:val="789B48A7"/>
    <w:rsid w:val="78CF5E67"/>
    <w:rsid w:val="78E937EF"/>
    <w:rsid w:val="795C6A1C"/>
    <w:rsid w:val="79AF2D24"/>
    <w:rsid w:val="79ED6E4F"/>
    <w:rsid w:val="7AB4450E"/>
    <w:rsid w:val="7AE373EA"/>
    <w:rsid w:val="7B5B0882"/>
    <w:rsid w:val="7BF658CD"/>
    <w:rsid w:val="7C6C3019"/>
    <w:rsid w:val="7C84619E"/>
    <w:rsid w:val="7CC16BC7"/>
    <w:rsid w:val="7CE253F0"/>
    <w:rsid w:val="7CE45748"/>
    <w:rsid w:val="7D030DF0"/>
    <w:rsid w:val="7D144014"/>
    <w:rsid w:val="7E721350"/>
    <w:rsid w:val="7E962F62"/>
    <w:rsid w:val="7F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0"/>
    <w:rPr>
      <w:kern w:val="0"/>
      <w:sz w:val="24"/>
      <w:szCs w:val="24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autoRedefine/>
    <w:qFormat/>
    <w:uiPriority w:val="99"/>
    <w:pPr>
      <w:tabs>
        <w:tab w:val="left" w:pos="-1440"/>
      </w:tabs>
      <w:autoSpaceDE w:val="0"/>
      <w:autoSpaceDN w:val="0"/>
      <w:adjustRightInd w:val="0"/>
      <w:spacing w:after="0" w:line="360" w:lineRule="auto"/>
      <w:ind w:left="176" w:leftChars="0" w:firstLine="420" w:firstLineChars="200"/>
      <w:jc w:val="left"/>
    </w:pPr>
    <w:rPr>
      <w:rFonts w:hint="eastAsia" w:ascii="仿宋" w:hAnsi="Times New Roman" w:eastAsia="仿宋" w:cs="Times New Roman"/>
      <w:sz w:val="24"/>
      <w:szCs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left="480" w:leftChars="200"/>
    </w:pPr>
  </w:style>
  <w:style w:type="character" w:customStyle="1" w:styleId="14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3432</Words>
  <Characters>3755</Characters>
  <Lines>26</Lines>
  <Paragraphs>7</Paragraphs>
  <TotalTime>3</TotalTime>
  <ScaleCrop>false</ScaleCrop>
  <LinksUpToDate>false</LinksUpToDate>
  <CharactersWithSpaces>3891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聂红军</cp:lastModifiedBy>
  <dcterms:modified xsi:type="dcterms:W3CDTF">2024-03-25T09:35:40Z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17736E0E30324CD5B4DBAB06F185EFC2_13</vt:lpwstr>
  </property>
</Properties>
</file>