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</w:pP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647815" cy="9420225"/>
            <wp:effectExtent l="0" t="0" r="635" b="9525"/>
            <wp:docPr id="4" name="图片 4" descr="C:/Users/Administrator/Desktop/0511新方案5-9月-张宝琦-1_00.png0511新方案5-9月-张宝琦-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0511新方案5-9月-张宝琦-1_00.png0511新方案5-9月-张宝琦-1_00"/>
                    <pic:cNvPicPr>
                      <a:picLocks noChangeAspect="1"/>
                    </pic:cNvPicPr>
                  </pic:nvPicPr>
                  <pic:blipFill>
                    <a:blip r:embed="rId4"/>
                    <a:srcRect l="104" r="104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20815" cy="9238615"/>
            <wp:effectExtent l="0" t="0" r="13335" b="635"/>
            <wp:docPr id="3" name="图片 3" descr="C:/Users/Administrator/Desktop/新方案5-9月-第二页_00.png新方案5-9月-第二页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新方案5-9月-第二页_00.png新方案5-9月-第二页_00"/>
                    <pic:cNvPicPr>
                      <a:picLocks noChangeAspect="1"/>
                    </pic:cNvPicPr>
                  </pic:nvPicPr>
                  <pic:blipFill>
                    <a:blip r:embed="rId5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613525" cy="9340215"/>
            <wp:effectExtent l="0" t="0" r="15875" b="13335"/>
            <wp:docPr id="2" name="图片 2" descr="C:/Users/Administrator/Desktop/0511新方案5-9月-张宝琦-1_02.png0511新方案5-9月-张宝琦-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0511新方案5-9月-张宝琦-1_02.png0511新方案5-9月-张宝琦-1_02"/>
                    <pic:cNvPicPr>
                      <a:picLocks noChangeAspect="1"/>
                    </pic:cNvPicPr>
                  </pic:nvPicPr>
                  <pic:blipFill>
                    <a:blip r:embed="rId6"/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93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74155" cy="9284335"/>
            <wp:effectExtent l="0" t="0" r="17145" b="12065"/>
            <wp:docPr id="1" name="图片 1" descr="C:/Users/Administrator/Desktop/0511新方案5-9月-张宝琦-1_03.png0511新方案5-9月-张宝琦-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0511新方案5-9月-张宝琦-1_03.png0511新方案5-9月-张宝琦-1_03"/>
                    <pic:cNvPicPr>
                      <a:picLocks noChangeAspect="1"/>
                    </pic:cNvPicPr>
                  </pic:nvPicPr>
                  <pic:blipFill>
                    <a:blip r:embed="rId7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74155" cy="9284335"/>
            <wp:effectExtent l="0" t="0" r="17145" b="12065"/>
            <wp:docPr id="5" name="图片 5" descr="C:/Users/Administrator/Desktop/0511新方案5-9月-张宝琦-1_04.png0511新方案5-9月-张宝琦-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0511新方案5-9月-张宝琦-1_04.png0511新方案5-9月-张宝琦-1_04"/>
                    <pic:cNvPicPr>
                      <a:picLocks noChangeAspect="1"/>
                    </pic:cNvPicPr>
                  </pic:nvPicPr>
                  <pic:blipFill>
                    <a:blip r:embed="rId8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9"/>
        <w:spacing w:before="156" w:beforeLines="50" w:line="360" w:lineRule="auto"/>
        <w:rPr>
          <w:rFonts w:hint="eastAsia" w:ascii="仿宋_GB2312" w:hAnsi="宋体" w:eastAsia="仿宋_GB2312" w:cs="宋体"/>
          <w:b/>
          <w:bCs/>
          <w:kern w:val="0"/>
          <w:sz w:val="44"/>
          <w:szCs w:val="44"/>
          <w:lang w:eastAsia="zh-CN"/>
        </w:rPr>
      </w:pPr>
      <w:r>
        <w:rPr>
          <w:rFonts w:hint="eastAsia" w:ascii="仿宋_GB2312" w:hAnsi="宋体" w:eastAsia="仿宋_GB2312" w:cs="宋体"/>
          <w:b/>
          <w:bCs/>
          <w:kern w:val="0"/>
          <w:sz w:val="44"/>
          <w:szCs w:val="44"/>
        </w:rPr>
        <w:t>附件</w:t>
      </w:r>
      <w:r>
        <w:rPr>
          <w:rFonts w:hint="eastAsia" w:ascii="仿宋_GB2312" w:hAnsi="宋体" w:eastAsia="仿宋_GB2312" w:cs="宋体"/>
          <w:b/>
          <w:bCs/>
          <w:kern w:val="0"/>
          <w:sz w:val="44"/>
          <w:szCs w:val="44"/>
          <w:lang w:val="en-US" w:eastAsia="zh-CN"/>
        </w:rPr>
        <w:t>2</w:t>
      </w:r>
    </w:p>
    <w:p>
      <w:pPr>
        <w:spacing w:line="560" w:lineRule="exact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招标投标</w:t>
      </w:r>
      <w:r>
        <w:rPr>
          <w:rFonts w:hint="eastAsia" w:ascii="黑体" w:hAnsi="黑体" w:eastAsia="黑体"/>
          <w:sz w:val="32"/>
          <w:szCs w:val="32"/>
        </w:rPr>
        <w:t>业务诊断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与</w:t>
      </w:r>
      <w:r>
        <w:rPr>
          <w:rFonts w:hint="eastAsia" w:ascii="黑体" w:hAnsi="黑体" w:eastAsia="黑体"/>
          <w:sz w:val="32"/>
          <w:szCs w:val="32"/>
        </w:rPr>
        <w:t>改进措施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及最新政策解读</w:t>
      </w:r>
      <w:r>
        <w:rPr>
          <w:rFonts w:hint="eastAsia" w:ascii="黑体" w:hAnsi="黑体" w:eastAsia="黑体"/>
          <w:sz w:val="32"/>
          <w:szCs w:val="32"/>
        </w:rPr>
        <w:t>研讨班</w:t>
      </w:r>
    </w:p>
    <w:p>
      <w:pPr>
        <w:spacing w:line="560" w:lineRule="exact"/>
        <w:jc w:val="center"/>
        <w:rPr>
          <w:rFonts w:hint="eastAsia" w:ascii="黑体" w:hAnsi="黑体" w:eastAsia="黑体" w:cs="宋体"/>
          <w:bCs/>
          <w:color w:val="000000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报名回执表</w:t>
      </w:r>
    </w:p>
    <w:tbl>
      <w:tblPr>
        <w:tblStyle w:val="12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5"/>
        <w:gridCol w:w="1075"/>
        <w:gridCol w:w="1775"/>
        <w:gridCol w:w="1712"/>
        <w:gridCol w:w="1113"/>
        <w:gridCol w:w="18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9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5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0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经办人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*手 机</w:t>
            </w:r>
          </w:p>
        </w:tc>
        <w:tc>
          <w:tcPr>
            <w:tcW w:w="1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手  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5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□增值税普通发票        □增值税专用发票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  <w:lang w:val="en-US" w:eastAsia="zh-CN"/>
              </w:rPr>
              <w:t>问题交流</w:t>
            </w: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1.开票单位：</w:t>
            </w:r>
          </w:p>
          <w:p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2.纳税人识别号：</w:t>
            </w:r>
          </w:p>
          <w:p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3.地址、电话：</w:t>
            </w:r>
          </w:p>
          <w:p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>4.开户行及账号：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付款方式</w:t>
            </w:r>
          </w:p>
        </w:tc>
        <w:tc>
          <w:tcPr>
            <w:tcW w:w="75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 xml:space="preserve">□汇款  </w:t>
            </w:r>
            <w:r>
              <w:rPr>
                <w:rFonts w:ascii="仿宋" w:hAnsi="仿宋" w:eastAsia="仿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 xml:space="preserve">  □现金 </w:t>
            </w:r>
            <w:r>
              <w:rPr>
                <w:rFonts w:ascii="仿宋" w:hAnsi="仿宋" w:eastAsia="仿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>□刷卡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问题交流</w:t>
            </w:r>
          </w:p>
          <w:p>
            <w:pPr>
              <w:spacing w:line="380" w:lineRule="exact"/>
              <w:jc w:val="center"/>
              <w:rPr>
                <w:rFonts w:hint="default" w:ascii="仿宋" w:hAnsi="仿宋" w:eastAsia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咨询</w:t>
            </w:r>
          </w:p>
        </w:tc>
        <w:tc>
          <w:tcPr>
            <w:tcW w:w="75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报名咨询</w:t>
            </w:r>
          </w:p>
        </w:tc>
        <w:tc>
          <w:tcPr>
            <w:tcW w:w="75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联系人：</w:t>
            </w:r>
          </w:p>
          <w:p>
            <w:pPr>
              <w:spacing w:line="380" w:lineRule="exac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本培训内容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及招投标相关课题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均可赴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企业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提供内训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服务</w:t>
            </w:r>
            <w:r>
              <w:rPr>
                <w:rFonts w:hint="eastAsia" w:ascii="仿宋" w:hAnsi="仿宋" w:eastAsia="仿宋"/>
                <w:sz w:val="28"/>
                <w:szCs w:val="28"/>
              </w:rPr>
              <w:t xml:space="preserve">。 </w:t>
            </w:r>
          </w:p>
          <w:p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此表可复制，</w:t>
            </w: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>*部分为必填项，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汇总名单后发送至会务组；</w:t>
            </w:r>
          </w:p>
        </w:tc>
      </w:tr>
    </w:tbl>
    <w:p>
      <w:pPr>
        <w:pStyle w:val="11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sz w:val="28"/>
          <w:szCs w:val="28"/>
          <w:lang w:val="en-US" w:eastAsia="zh-CN"/>
        </w:rPr>
        <w:t xml:space="preserve">报名负责人：聂红军 主任18211071700（微信）   </w:t>
      </w:r>
    </w:p>
    <w:p>
      <w:pPr>
        <w:pStyle w:val="1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电    话：13141289128        邮    箱：zqgphwz@126.com  </w:t>
      </w:r>
    </w:p>
    <w:p>
      <w:pPr>
        <w:pStyle w:val="11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qq咨询：3177524020          网    址：http://www.zqgpchina.cn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1ED723"/>
    <w:multiLevelType w:val="singleLevel"/>
    <w:tmpl w:val="6A1ED7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yMWM5NTU3NmQwMzYzZGY2NjUyMjZkNDUzMDVhNDkifQ=="/>
  </w:docVars>
  <w:rsids>
    <w:rsidRoot w:val="619A655B"/>
    <w:rsid w:val="00182174"/>
    <w:rsid w:val="00230FC0"/>
    <w:rsid w:val="007C44A4"/>
    <w:rsid w:val="00847DE1"/>
    <w:rsid w:val="0085756C"/>
    <w:rsid w:val="0088257B"/>
    <w:rsid w:val="00A8342C"/>
    <w:rsid w:val="00AA341B"/>
    <w:rsid w:val="00B16AA1"/>
    <w:rsid w:val="00D9012D"/>
    <w:rsid w:val="00D96A4A"/>
    <w:rsid w:val="00E1704E"/>
    <w:rsid w:val="00E6510E"/>
    <w:rsid w:val="01207B0A"/>
    <w:rsid w:val="01F3521E"/>
    <w:rsid w:val="02A14C7A"/>
    <w:rsid w:val="02EB44AF"/>
    <w:rsid w:val="033C49A3"/>
    <w:rsid w:val="036F005E"/>
    <w:rsid w:val="05FF725A"/>
    <w:rsid w:val="07092E69"/>
    <w:rsid w:val="079C3C62"/>
    <w:rsid w:val="0B0E131B"/>
    <w:rsid w:val="0B541D41"/>
    <w:rsid w:val="0CD57E5B"/>
    <w:rsid w:val="0CFB77D6"/>
    <w:rsid w:val="0D1B1ACD"/>
    <w:rsid w:val="0E372BDF"/>
    <w:rsid w:val="102D5D9F"/>
    <w:rsid w:val="11904838"/>
    <w:rsid w:val="119F0F1F"/>
    <w:rsid w:val="17D64F6F"/>
    <w:rsid w:val="18267CA4"/>
    <w:rsid w:val="184E4D20"/>
    <w:rsid w:val="1AD05CA5"/>
    <w:rsid w:val="1C6F5487"/>
    <w:rsid w:val="1C7D3C0B"/>
    <w:rsid w:val="1D3249F5"/>
    <w:rsid w:val="1F5F3A9B"/>
    <w:rsid w:val="205904EB"/>
    <w:rsid w:val="20790B8D"/>
    <w:rsid w:val="215902D8"/>
    <w:rsid w:val="21C855A2"/>
    <w:rsid w:val="21E32046"/>
    <w:rsid w:val="22A024FC"/>
    <w:rsid w:val="22D12F02"/>
    <w:rsid w:val="23607DE2"/>
    <w:rsid w:val="236A53E6"/>
    <w:rsid w:val="24E30CCB"/>
    <w:rsid w:val="25FA5CF7"/>
    <w:rsid w:val="28A37503"/>
    <w:rsid w:val="28EA2628"/>
    <w:rsid w:val="29A053DC"/>
    <w:rsid w:val="2B1B0478"/>
    <w:rsid w:val="2C5F70A4"/>
    <w:rsid w:val="2C7231F5"/>
    <w:rsid w:val="2CA3146B"/>
    <w:rsid w:val="2D80355B"/>
    <w:rsid w:val="2F5D0359"/>
    <w:rsid w:val="2F9A45BD"/>
    <w:rsid w:val="30654C8A"/>
    <w:rsid w:val="33346D74"/>
    <w:rsid w:val="34192013"/>
    <w:rsid w:val="346B6C5F"/>
    <w:rsid w:val="35C93E0A"/>
    <w:rsid w:val="36080591"/>
    <w:rsid w:val="375C6DE7"/>
    <w:rsid w:val="38A24CCD"/>
    <w:rsid w:val="38B57E8B"/>
    <w:rsid w:val="3989377A"/>
    <w:rsid w:val="39C40C73"/>
    <w:rsid w:val="3AF70BD4"/>
    <w:rsid w:val="3CB92256"/>
    <w:rsid w:val="3CCB40C7"/>
    <w:rsid w:val="3DAC3EF8"/>
    <w:rsid w:val="3DBA4867"/>
    <w:rsid w:val="3DFD29A6"/>
    <w:rsid w:val="3FF46AB7"/>
    <w:rsid w:val="40C357E1"/>
    <w:rsid w:val="430F2F5F"/>
    <w:rsid w:val="43607C5E"/>
    <w:rsid w:val="450D1720"/>
    <w:rsid w:val="4698770F"/>
    <w:rsid w:val="47084FF0"/>
    <w:rsid w:val="475F3D89"/>
    <w:rsid w:val="48741AB6"/>
    <w:rsid w:val="48D03190"/>
    <w:rsid w:val="492B486B"/>
    <w:rsid w:val="4AF34F14"/>
    <w:rsid w:val="4B3F63AB"/>
    <w:rsid w:val="4C0B2731"/>
    <w:rsid w:val="4C251A8F"/>
    <w:rsid w:val="4C6C31D0"/>
    <w:rsid w:val="4CF60CEC"/>
    <w:rsid w:val="4D341814"/>
    <w:rsid w:val="4F021BCA"/>
    <w:rsid w:val="4F247D92"/>
    <w:rsid w:val="4F5D32A4"/>
    <w:rsid w:val="50A21234"/>
    <w:rsid w:val="51532BB1"/>
    <w:rsid w:val="52071A1D"/>
    <w:rsid w:val="521A722A"/>
    <w:rsid w:val="5315335F"/>
    <w:rsid w:val="536C378F"/>
    <w:rsid w:val="53AF7E46"/>
    <w:rsid w:val="53B37061"/>
    <w:rsid w:val="53BB2ACA"/>
    <w:rsid w:val="57B1418D"/>
    <w:rsid w:val="591F15CA"/>
    <w:rsid w:val="5A61633E"/>
    <w:rsid w:val="5A6B3992"/>
    <w:rsid w:val="5C2154D7"/>
    <w:rsid w:val="5D517384"/>
    <w:rsid w:val="5D7A14C5"/>
    <w:rsid w:val="5DC65AB3"/>
    <w:rsid w:val="5DD706C5"/>
    <w:rsid w:val="5E01661C"/>
    <w:rsid w:val="5E8C325E"/>
    <w:rsid w:val="5F3A715E"/>
    <w:rsid w:val="5F9E149B"/>
    <w:rsid w:val="602F2A3B"/>
    <w:rsid w:val="619A655B"/>
    <w:rsid w:val="6384309D"/>
    <w:rsid w:val="63856E90"/>
    <w:rsid w:val="64C20349"/>
    <w:rsid w:val="652B7865"/>
    <w:rsid w:val="67BF6452"/>
    <w:rsid w:val="69A27DD9"/>
    <w:rsid w:val="6A815C41"/>
    <w:rsid w:val="6B2667E8"/>
    <w:rsid w:val="6C6E6699"/>
    <w:rsid w:val="6E4B22F1"/>
    <w:rsid w:val="6F176EA6"/>
    <w:rsid w:val="704020FA"/>
    <w:rsid w:val="704F233D"/>
    <w:rsid w:val="717B5AE0"/>
    <w:rsid w:val="71A072F4"/>
    <w:rsid w:val="72671BC0"/>
    <w:rsid w:val="739369E5"/>
    <w:rsid w:val="74F91C79"/>
    <w:rsid w:val="75564EFF"/>
    <w:rsid w:val="75E579CC"/>
    <w:rsid w:val="77BA09E4"/>
    <w:rsid w:val="7866291A"/>
    <w:rsid w:val="7A1F0FD2"/>
    <w:rsid w:val="7A2465E9"/>
    <w:rsid w:val="7A97325F"/>
    <w:rsid w:val="7B2A7C2F"/>
    <w:rsid w:val="7BA774D1"/>
    <w:rsid w:val="7BB42002"/>
    <w:rsid w:val="7FF5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autoRedefine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hAnsi="Times New Roman" w:eastAsia="仿宋"/>
    </w:rPr>
  </w:style>
  <w:style w:type="paragraph" w:styleId="6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1">
    <w:name w:val="Body Text First Indent 2"/>
    <w:basedOn w:val="5"/>
    <w:next w:val="1"/>
    <w:autoRedefine/>
    <w:qFormat/>
    <w:uiPriority w:val="99"/>
    <w:pPr>
      <w:ind w:firstLine="420"/>
    </w:pPr>
  </w:style>
  <w:style w:type="character" w:styleId="14">
    <w:name w:val="Hyperlink"/>
    <w:basedOn w:val="13"/>
    <w:autoRedefine/>
    <w:qFormat/>
    <w:uiPriority w:val="0"/>
    <w:rPr>
      <w:color w:val="0000FF"/>
      <w:u w:val="single"/>
    </w:rPr>
  </w:style>
  <w:style w:type="paragraph" w:styleId="1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6">
    <w:name w:val="批注框文本 字符"/>
    <w:basedOn w:val="13"/>
    <w:link w:val="7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眉 字符"/>
    <w:basedOn w:val="13"/>
    <w:link w:val="6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3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9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294</Words>
  <Characters>348</Characters>
  <Lines>7</Lines>
  <Paragraphs>2</Paragraphs>
  <TotalTime>2</TotalTime>
  <ScaleCrop>false</ScaleCrop>
  <LinksUpToDate>false</LinksUpToDate>
  <CharactersWithSpaces>385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2023-12-16T01:17:00Z</dcterms:created>
  <dc:creator>随空</dc:creator>
  <cp:lastModifiedBy>聂红军</cp:lastModifiedBy>
  <dcterms:modified xsi:type="dcterms:W3CDTF">2024-05-15T00:11:46Z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12C5EDEAB16F4301BB83A4219FA47F0C_13</vt:lpwstr>
  </property>
</Properties>
</file>