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E32E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28" name="图片 28" descr="01-债务化解与项目谋划第三期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-债务化解与项目谋划第三期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7F1D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9C238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D6DF0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52F11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BCDCD7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811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</w:p>
    <w:p w14:paraId="34AD1A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-901065</wp:posOffset>
            </wp:positionV>
            <wp:extent cx="7560310" cy="10692130"/>
            <wp:effectExtent l="0" t="0" r="2540" b="13970"/>
            <wp:wrapNone/>
            <wp:docPr id="29" name="图片 29" descr="01-债务化解与项目谋划第三期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-债务化解与项目谋划第三期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F6E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30" name="图片 30" descr="01-债务化解与项目谋划第三期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1-债务化解与项目谋划第三期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0F2C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-920115</wp:posOffset>
            </wp:positionV>
            <wp:extent cx="7560310" cy="10692130"/>
            <wp:effectExtent l="0" t="0" r="2540" b="13970"/>
            <wp:wrapNone/>
            <wp:docPr id="31" name="图片 31" descr="01-债务化解与项目谋划第三期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-债务化解与项目谋划第三期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AE1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2" name="图片 32" descr="01-债务化解与项目谋划第三期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-债务化解与项目谋划第三期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09E9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-939165</wp:posOffset>
            </wp:positionV>
            <wp:extent cx="7560310" cy="10692130"/>
            <wp:effectExtent l="0" t="0" r="2540" b="13970"/>
            <wp:wrapNone/>
            <wp:docPr id="33" name="图片 33" descr="01-债务化解与项目谋划第三期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-债务化解与项目谋划第三期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3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-920115</wp:posOffset>
            </wp:positionV>
            <wp:extent cx="7560310" cy="10692130"/>
            <wp:effectExtent l="0" t="0" r="2540" b="13970"/>
            <wp:wrapNone/>
            <wp:docPr id="34" name="图片 34" descr="01-债务化解与项目谋划第三期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-债务化解与项目谋划第三期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1176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5" name="图片 35" descr="01-债务化解与项目谋划第三期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-债务化解与项目谋划第三期通知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026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6" name="图片 36" descr="C:/Users/Admin/Desktop/01-债务化解与项目谋划第三期通知_09.jpg01-债务化解与项目谋划第三期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Admin/Desktop/01-债务化解与项目谋划第三期通知_09.jpg01-债务化解与项目谋划第三期通知_09"/>
                    <pic:cNvPicPr>
                      <a:picLocks noChangeAspect="1"/>
                    </pic:cNvPicPr>
                  </pic:nvPicPr>
                  <pic:blipFill>
                    <a:blip r:embed="rId13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0E14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4645C3C1">
      <w:pPr>
        <w:spacing w:line="360" w:lineRule="exact"/>
        <w:ind w:right="-147" w:rightChars="-70"/>
        <w:jc w:val="center"/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“84号文指引下存量PPP的处理策略，一揽子增量政策</w:t>
      </w:r>
    </w:p>
    <w:p w14:paraId="61FA38CF">
      <w:pPr>
        <w:spacing w:line="360" w:lineRule="exact"/>
        <w:ind w:right="-147" w:rightChars="-70"/>
        <w:jc w:val="center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和化债背景下，持续推进城市更新行动及2026年投融资项目谋划高级研修班”的报名回执表</w:t>
      </w:r>
    </w:p>
    <w:tbl>
      <w:tblPr>
        <w:tblStyle w:val="8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19F4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732595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2A274E8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6566BF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11C4AAD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976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B327CC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86BC3C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A40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BC191F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2D58C7C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34E71F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1DC421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B7B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7C5B2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76016D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6ECF43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1209E80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DAA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4B1F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2AE55B0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6474AD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12AF1D0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D78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791290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37C649A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864348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11E0094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4DAB58E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36E7B2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247F3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F38FF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437F85D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1B7F54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500F59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D951CC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99B7FB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5B0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0F110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3CCC36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2FC4D7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F15011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F94B8E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51DCFB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227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7C64E5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C9A4DD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122043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7438D2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7A43C0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55B15F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CF1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52CC8D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D26151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F2DA21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C6EA88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44B6C3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303B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88F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857E42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6E476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3509DD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BDBCB2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9A972B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B491F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C15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B69BFF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23CCCB5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B6707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69EA0B9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38F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F57C99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76FEDC0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8887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8A1232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63047A9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5756E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5DA25A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4E79F0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3E9FDB7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480FFC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59E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15B9603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356DBC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583D9630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EDD7A78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4C081C88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1CAE0C6B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17C4B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6931A1F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ECEFC2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1CF45A32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7EACC4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7343DE1E">
            <w:pPr>
              <w:pStyle w:val="7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5C2D2AA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113BF998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30E7D0C2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</w:t>
      </w:r>
      <w:bookmarkStart w:id="0" w:name="_GoBack"/>
      <w:bookmarkEnd w:id="0"/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       邮    箱：zqgphwz@126.com  </w:t>
      </w:r>
    </w:p>
    <w:p w14:paraId="65DA996F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</w:p>
    <w:sectPr>
      <w:footerReference r:id="rId3" w:type="default"/>
      <w:pgSz w:w="11906" w:h="16838"/>
      <w:pgMar w:top="1440" w:right="1519" w:bottom="1440" w:left="151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4F8A56E6-2646-4511-8A0B-6C1C3C4400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C62F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0D879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70D879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C0169"/>
    <w:rsid w:val="000D6B55"/>
    <w:rsid w:val="000E1574"/>
    <w:rsid w:val="000E204B"/>
    <w:rsid w:val="001234DF"/>
    <w:rsid w:val="00126768"/>
    <w:rsid w:val="00141DD1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83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1071"/>
    <w:rsid w:val="00412275"/>
    <w:rsid w:val="0044681F"/>
    <w:rsid w:val="00447DB3"/>
    <w:rsid w:val="00455750"/>
    <w:rsid w:val="00464B66"/>
    <w:rsid w:val="00480F5F"/>
    <w:rsid w:val="004A6EFA"/>
    <w:rsid w:val="004C036A"/>
    <w:rsid w:val="004C230F"/>
    <w:rsid w:val="004D1862"/>
    <w:rsid w:val="004F014E"/>
    <w:rsid w:val="005A569B"/>
    <w:rsid w:val="005C4CD4"/>
    <w:rsid w:val="005E0EDE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46D2D"/>
    <w:rsid w:val="007554FC"/>
    <w:rsid w:val="00770C10"/>
    <w:rsid w:val="00772C12"/>
    <w:rsid w:val="007D1096"/>
    <w:rsid w:val="007E098F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703E8"/>
    <w:rsid w:val="00C918E2"/>
    <w:rsid w:val="00CC6EA9"/>
    <w:rsid w:val="00CE06C5"/>
    <w:rsid w:val="00CE5B70"/>
    <w:rsid w:val="00D14AE9"/>
    <w:rsid w:val="00D51FAA"/>
    <w:rsid w:val="00D613DB"/>
    <w:rsid w:val="00D76EAB"/>
    <w:rsid w:val="00D948A5"/>
    <w:rsid w:val="00DA6AE7"/>
    <w:rsid w:val="00DC72ED"/>
    <w:rsid w:val="00DF08E3"/>
    <w:rsid w:val="00E01651"/>
    <w:rsid w:val="00E5303B"/>
    <w:rsid w:val="00E53EF0"/>
    <w:rsid w:val="00E826A8"/>
    <w:rsid w:val="00E86B2C"/>
    <w:rsid w:val="00E86FBD"/>
    <w:rsid w:val="00E922E5"/>
    <w:rsid w:val="00EC12C0"/>
    <w:rsid w:val="00EC2A5C"/>
    <w:rsid w:val="00EC4207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371DF7"/>
    <w:rsid w:val="07943000"/>
    <w:rsid w:val="082D6FB0"/>
    <w:rsid w:val="09D73678"/>
    <w:rsid w:val="0A1D552E"/>
    <w:rsid w:val="0A3E36F7"/>
    <w:rsid w:val="0A967156"/>
    <w:rsid w:val="0AD007F3"/>
    <w:rsid w:val="0B106E41"/>
    <w:rsid w:val="0B764C52"/>
    <w:rsid w:val="0BC1638D"/>
    <w:rsid w:val="0BCB0FBA"/>
    <w:rsid w:val="0BFC73C5"/>
    <w:rsid w:val="0C1C1816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122F00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6A2129"/>
    <w:rsid w:val="1D1C1676"/>
    <w:rsid w:val="1F0C571A"/>
    <w:rsid w:val="1F7D3C3E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454E57"/>
    <w:rsid w:val="26D134D1"/>
    <w:rsid w:val="27322CEB"/>
    <w:rsid w:val="280A0CF5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FC6DCE"/>
    <w:rsid w:val="2E020414"/>
    <w:rsid w:val="2E6FA795"/>
    <w:rsid w:val="2FF50673"/>
    <w:rsid w:val="30450A8C"/>
    <w:rsid w:val="3087555D"/>
    <w:rsid w:val="309C68FD"/>
    <w:rsid w:val="317E4255"/>
    <w:rsid w:val="31B47C77"/>
    <w:rsid w:val="32156497"/>
    <w:rsid w:val="32851613"/>
    <w:rsid w:val="32902492"/>
    <w:rsid w:val="32A777DC"/>
    <w:rsid w:val="3333106F"/>
    <w:rsid w:val="346C4839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3A3619"/>
    <w:rsid w:val="4C5B5467"/>
    <w:rsid w:val="4D1427A1"/>
    <w:rsid w:val="4D5519C8"/>
    <w:rsid w:val="4D933821"/>
    <w:rsid w:val="4F052825"/>
    <w:rsid w:val="4F95546D"/>
    <w:rsid w:val="4FBA0B7A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682803"/>
    <w:rsid w:val="697274F4"/>
    <w:rsid w:val="69AE49D0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9A6A08"/>
    <w:rsid w:val="76ED02C3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next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 2"/>
    <w:basedOn w:val="2"/>
    <w:next w:val="1"/>
    <w:link w:val="16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正文文本缩进 Char"/>
    <w:basedOn w:val="9"/>
    <w:link w:val="2"/>
    <w:semiHidden/>
    <w:qFormat/>
    <w:uiPriority w:val="99"/>
  </w:style>
  <w:style w:type="character" w:customStyle="1" w:styleId="14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6">
    <w:name w:val="正文首行缩进 2 Char"/>
    <w:basedOn w:val="13"/>
    <w:link w:val="7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框文本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246</Words>
  <Characters>317</Characters>
  <Lines>42</Lines>
  <Paragraphs>12</Paragraphs>
  <TotalTime>29</TotalTime>
  <ScaleCrop>false</ScaleCrop>
  <LinksUpToDate>false</LinksUpToDate>
  <CharactersWithSpaces>394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2025-09-04T01:46:16Z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D0005A1CC8FB4DC2AF937E61AA1BF7FA_13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