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EC4012">
      <w:pPr>
        <w:rPr>
          <w:rFonts w:hint="eastAsia" w:eastAsiaTheme="minorEastAsia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73010" cy="10698480"/>
            <wp:effectExtent l="0" t="0" r="8890" b="7620"/>
            <wp:wrapSquare wrapText="bothSides"/>
            <wp:docPr id="1" name="图片 1" descr="C:/Users/Administrator/Desktop/燕立辉确认版9-12月新质生产力时代人工智能行政管理应用建设与公务文书规范处理“三化”要求暨AI公文写作技能提升高级培训班(9)_01.png燕立辉确认版9-12月新质生产力时代人工智能行政管理应用建设与公务文书规范处理“三化”要求暨AI公文写作技能提升高级培训班(9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燕立辉确认版9-12月新质生产力时代人工智能行政管理应用建设与公务文书规范处理“三化”要求暨AI公文写作技能提升高级培训班(9)_01.png燕立辉确认版9-12月新质生产力时代人工智能行政管理应用建设与公务文书规范处理“三化”要求暨AI公文写作技能提升高级培训班(9)_01"/>
                    <pic:cNvPicPr>
                      <a:picLocks noChangeAspect="1"/>
                    </pic:cNvPicPr>
                  </pic:nvPicPr>
                  <pic:blipFill>
                    <a:blip r:embed="rId8"/>
                    <a:srcRect t="88" b="88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AF17C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74280" cy="10728325"/>
            <wp:effectExtent l="0" t="0" r="7620" b="15875"/>
            <wp:wrapSquare wrapText="bothSides"/>
            <wp:docPr id="2" name="图片 2" descr="C:/Users/Administrator/Desktop/燕立辉确认版9-12月新质生产力时代人工智能行政管理应用建设与公务文书规范处理“三化”要求暨AI公文写作技能提升高级培训班(9)_02.png燕立辉确认版9-12月新质生产力时代人工智能行政管理应用建设与公务文书规范处理“三化”要求暨AI公文写作技能提升高级培训班(9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燕立辉确认版9-12月新质生产力时代人工智能行政管理应用建设与公务文书规范处理“三化”要求暨AI公文写作技能提升高级培训班(9)_02.png燕立辉确认版9-12月新质生产力时代人工智能行政管理应用建设与公务文书规范处理“三化”要求暨AI公文写作技能提升高级培训班(9)_02"/>
                    <pic:cNvPicPr>
                      <a:picLocks noChangeAspect="1"/>
                    </pic:cNvPicPr>
                  </pic:nvPicPr>
                  <pic:blipFill>
                    <a:blip r:embed="rId9"/>
                    <a:srcRect l="74" r="74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2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E4897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64120" cy="10687685"/>
            <wp:effectExtent l="0" t="0" r="17780" b="18415"/>
            <wp:wrapSquare wrapText="bothSides"/>
            <wp:docPr id="3" name="图片 3" descr="C:/Users/Administrator/Desktop/燕立辉确认版12月-26年1月新质生产力时代人工智能行政管理应用建设与公务文书规范处理“三化”要求暨AI公文写作技能提升高级培训班(9)_03.png燕立辉确认版12月-26年1月新质生产力时代人工智能行政管理应用建设与公务文书规范处理“三化”要求暨AI公文写作技能提升高级培训班(9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燕立辉确认版12月-26年1月新质生产力时代人工智能行政管理应用建设与公务文书规范处理“三化”要求暨AI公文写作技能提升高级培训班(9)_03.png燕立辉确认版12月-26年1月新质生产力时代人工智能行政管理应用建设与公务文书规范处理“三化”要求暨AI公文写作技能提升高级培训班(9)_03"/>
                    <pic:cNvPicPr>
                      <a:picLocks noChangeAspect="1"/>
                    </pic:cNvPicPr>
                  </pic:nvPicPr>
                  <pic:blipFill>
                    <a:blip r:embed="rId10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45CE9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63485" cy="10709275"/>
            <wp:effectExtent l="0" t="0" r="18415" b="15875"/>
            <wp:wrapSquare wrapText="bothSides"/>
            <wp:docPr id="4" name="图片 4" descr="C:/Users/Administrator/Desktop/燕立辉确认版9-12月新质生产力时代人工智能行政管理应用建设与公务文书规范处理“三化”要求暨AI公文写作技能提升高级培训班(9)_04.png燕立辉确认版9-12月新质生产力时代人工智能行政管理应用建设与公务文书规范处理“三化”要求暨AI公文写作技能提升高级培训班(9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燕立辉确认版9-12月新质生产力时代人工智能行政管理应用建设与公务文书规范处理“三化”要求暨AI公文写作技能提升高级培训班(9)_04.png燕立辉确认版9-12月新质生产力时代人工智能行政管理应用建设与公务文书规范处理“三化”要求暨AI公文写作技能提升高级培训班(9)_04"/>
                    <pic:cNvPicPr>
                      <a:picLocks noChangeAspect="1"/>
                    </pic:cNvPicPr>
                  </pic:nvPicPr>
                  <pic:blipFill>
                    <a:blip r:embed="rId11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0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48C56A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55230" cy="10699115"/>
            <wp:effectExtent l="0" t="0" r="7620" b="6985"/>
            <wp:wrapSquare wrapText="bothSides"/>
            <wp:docPr id="5" name="图片 5" descr="C:/Users/Administrator/Desktop/燕立辉确认版9-12月新质生产力时代人工智能行政管理应用建设与公务文书规范处理“三化”要求暨AI公文写作技能提升高级培训班(9)_05.png燕立辉确认版9-12月新质生产力时代人工智能行政管理应用建设与公务文书规范处理“三化”要求暨AI公文写作技能提升高级培训班(9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燕立辉确认版9-12月新质生产力时代人工智能行政管理应用建设与公务文书规范处理“三化”要求暨AI公文写作技能提升高级培训班(9)_05.png燕立辉确认版9-12月新质生产力时代人工智能行政管理应用建设与公务文书规范处理“三化”要求暨AI公文写作技能提升高级培训班(9)_05"/>
                    <pic:cNvPicPr>
                      <a:picLocks noChangeAspect="1"/>
                    </pic:cNvPicPr>
                  </pic:nvPicPr>
                  <pic:blipFill>
                    <a:blip r:embed="rId12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9CA6D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81280</wp:posOffset>
            </wp:positionV>
            <wp:extent cx="7611745" cy="10605135"/>
            <wp:effectExtent l="0" t="0" r="8255" b="5715"/>
            <wp:wrapSquare wrapText="bothSides"/>
            <wp:docPr id="6" name="图片 6" descr="C:/Users/Administrator/Desktop/燕立辉确认版9-12月新质生产力时代人工智能行政管理应用建设与公务文书规范处理“三化”要求暨AI公文写作技能提升高级培训班(9)_06.png燕立辉确认版9-12月新质生产力时代人工智能行政管理应用建设与公务文书规范处理“三化”要求暨AI公文写作技能提升高级培训班(9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燕立辉确认版9-12月新质生产力时代人工智能行政管理应用建设与公务文书规范处理“三化”要求暨AI公文写作技能提升高级培训班(9)_06.png燕立辉确认版9-12月新质生产力时代人工智能行政管理应用建设与公务文书规范处理“三化”要求暨AI公文写作技能提升高级培训班(9)_06"/>
                    <pic:cNvPicPr>
                      <a:picLocks noChangeAspect="1"/>
                    </pic:cNvPicPr>
                  </pic:nvPicPr>
                  <pic:blipFill>
                    <a:blip r:embed="rId13"/>
                    <a:srcRect t="747" b="747"/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60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EAB592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54595" cy="10689590"/>
            <wp:effectExtent l="0" t="0" r="8255" b="16510"/>
            <wp:wrapSquare wrapText="bothSides"/>
            <wp:docPr id="7" name="图片 7" descr="C:/Users/Administrator/Desktop/燕立辉确认版9-12月新质生产力时代人工智能行政管理应用建设与公务文书规范处理“三化”要求暨AI公文写作技能提升高级培训班(9)_07.png燕立辉确认版9-12月新质生产力时代人工智能行政管理应用建设与公务文书规范处理“三化”要求暨AI公文写作技能提升高级培训班(9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燕立辉确认版9-12月新质生产力时代人工智能行政管理应用建设与公务文书规范处理“三化”要求暨AI公文写作技能提升高级培训班(9)_07.png燕立辉确认版9-12月新质生产力时代人工智能行政管理应用建设与公务文书规范处理“三化”要求暨AI公文写作技能提升高级培训班(9)_07"/>
                    <pic:cNvPicPr>
                      <a:picLocks noChangeAspect="1"/>
                    </pic:cNvPicPr>
                  </pic:nvPicPr>
                  <pic:blipFill>
                    <a:blip r:embed="rId14"/>
                    <a:srcRect l="34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8EB50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45705" cy="10689590"/>
            <wp:effectExtent l="0" t="0" r="17145" b="16510"/>
            <wp:wrapSquare wrapText="bothSides"/>
            <wp:docPr id="8" name="图片 8" descr="C:/Users/Administrator/Desktop/燕立辉确认版9-12月新质生产力时代人工智能行政管理应用建设与公务文书规范处理“三化”要求暨AI公文写作技能提升高级培训班(9)_08.png燕立辉确认版9-12月新质生产力时代人工智能行政管理应用建设与公务文书规范处理“三化”要求暨AI公文写作技能提升高级培训班(9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燕立辉确认版9-12月新质生产力时代人工智能行政管理应用建设与公务文书规范处理“三化”要求暨AI公文写作技能提升高级培训班(9)_08.png燕立辉确认版9-12月新质生产力时代人工智能行政管理应用建设与公务文书规范处理“三化”要求暨AI公文写作技能提升高级培训班(9)_08"/>
                    <pic:cNvPicPr>
                      <a:picLocks noChangeAspect="1"/>
                    </pic:cNvPicPr>
                  </pic:nvPicPr>
                  <pic:blipFill>
                    <a:blip r:embed="rId15"/>
                    <a:srcRect l="92" r="92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A135B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-1126490</wp:posOffset>
            </wp:positionH>
            <wp:positionV relativeFrom="page">
              <wp:posOffset>0</wp:posOffset>
            </wp:positionV>
            <wp:extent cx="7535545" cy="10709275"/>
            <wp:effectExtent l="0" t="0" r="8255" b="15875"/>
            <wp:wrapSquare wrapText="bothSides"/>
            <wp:docPr id="9" name="图片 9" descr="C:/Users/Administrator/Desktop/燕立辉确认版12月-26年1月新质生产力时代人工智能行政管理应用建设与公务文书规范处理“三化”要求暨AI公文写作技能提升高级培训班(9)_09.png燕立辉确认版12月-26年1月新质生产力时代人工智能行政管理应用建设与公务文书规范处理“三化”要求暨AI公文写作技能提升高级培训班(9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燕立辉确认版12月-26年1月新质生产力时代人工智能行政管理应用建设与公务文书规范处理“三化”要求暨AI公文写作技能提升高级培训班(9)_09.png燕立辉确认版12月-26年1月新质生产力时代人工智能行政管理应用建设与公务文书规范处理“三化”要求暨AI公文写作技能提升高级培训班(9)_09"/>
                    <pic:cNvPicPr>
                      <a:picLocks noChangeAspect="1"/>
                    </pic:cNvPicPr>
                  </pic:nvPicPr>
                  <pic:blipFill>
                    <a:blip r:embed="rId16"/>
                    <a:srcRect l="240" r="240"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70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408E1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-1144905</wp:posOffset>
            </wp:positionH>
            <wp:positionV relativeFrom="page">
              <wp:posOffset>0</wp:posOffset>
            </wp:positionV>
            <wp:extent cx="7548880" cy="10681970"/>
            <wp:effectExtent l="0" t="0" r="13970" b="5080"/>
            <wp:wrapSquare wrapText="bothSides"/>
            <wp:docPr id="15" name="图片 15" descr="C:/Users/Administrator/Desktop/燕立辉确认版12月-26年1月新质生产力时代人工智能行政管理应用建设与公务文书规范处理“三化”要求暨AI公文写作技能提升高级培训班(9)_10.png燕立辉确认版12月-26年1月新质生产力时代人工智能行政管理应用建设与公务文书规范处理“三化”要求暨AI公文写作技能提升高级培训班(9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燕立辉确认版12月-26年1月新质生产力时代人工智能行政管理应用建设与公务文书规范处理“三化”要求暨AI公文写作技能提升高级培训班(9)_10.png燕立辉确认版12月-26年1月新质生产力时代人工智能行政管理应用建设与公务文书规范处理“三化”要求暨AI公文写作技能提升高级培训班(9)_10"/>
                    <pic:cNvPicPr>
                      <a:picLocks noChangeAspect="1"/>
                    </pic:cNvPicPr>
                  </pic:nvPicPr>
                  <pic:blipFill>
                    <a:blip r:embed="rId17"/>
                    <a:srcRect l="71" r="71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4E23B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  <w:t>附件2</w:t>
      </w:r>
    </w:p>
    <w:p w14:paraId="1E8C89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firstLine="0" w:firstLineChars="0"/>
        <w:jc w:val="center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u w:val="none"/>
          <w:lang w:val="en-US" w:eastAsia="en-US" w:bidi="ar-SA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u w:val="none"/>
          <w:lang w:val="en-US" w:eastAsia="en-US" w:bidi="ar-SA"/>
        </w:rPr>
        <w:t>关于举办新质生产力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u w:val="none"/>
          <w:lang w:val="en-US" w:eastAsia="zh-CN" w:bidi="ar-SA"/>
        </w:rPr>
        <w:t>时代人工智能行政管理应用建设与公务文书规范处理“三化”要求暨AI公文写作技能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u w:val="none"/>
          <w:lang w:val="en-US" w:eastAsia="en-US" w:bidi="ar-SA"/>
        </w:rPr>
        <w:t>提升</w:t>
      </w:r>
    </w:p>
    <w:p w14:paraId="44E88C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firstLine="0" w:firstLineChars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en-US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en-US"/>
        </w:rPr>
        <w:t>报名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zh-CN"/>
        </w:rPr>
        <w:t>回执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u w:val="none"/>
          <w:lang w:val="en-US" w:eastAsia="en-US"/>
        </w:rPr>
        <w:t>表</w:t>
      </w:r>
    </w:p>
    <w:tbl>
      <w:tblPr>
        <w:tblStyle w:val="7"/>
        <w:tblpPr w:leftFromText="180" w:rightFromText="180" w:vertAnchor="text" w:horzAnchor="page" w:tblpX="1286" w:tblpY="22"/>
        <w:tblOverlap w:val="never"/>
        <w:tblW w:w="946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4"/>
        <w:gridCol w:w="1180"/>
        <w:gridCol w:w="1336"/>
        <w:gridCol w:w="1590"/>
        <w:gridCol w:w="1013"/>
        <w:gridCol w:w="773"/>
        <w:gridCol w:w="757"/>
        <w:gridCol w:w="1194"/>
      </w:tblGrid>
      <w:tr w14:paraId="57AD63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35" w:hRule="atLeast"/>
        </w:trPr>
        <w:tc>
          <w:tcPr>
            <w:tcW w:w="1624" w:type="dxa"/>
          </w:tcPr>
          <w:p w14:paraId="55086DB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开票单位</w:t>
            </w:r>
          </w:p>
        </w:tc>
        <w:tc>
          <w:tcPr>
            <w:tcW w:w="5892" w:type="dxa"/>
            <w:gridSpan w:val="5"/>
          </w:tcPr>
          <w:p w14:paraId="2AA60E0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757" w:type="dxa"/>
          </w:tcPr>
          <w:p w14:paraId="3D47BBB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邮编</w:t>
            </w:r>
          </w:p>
        </w:tc>
        <w:tc>
          <w:tcPr>
            <w:tcW w:w="1194" w:type="dxa"/>
          </w:tcPr>
          <w:p w14:paraId="2705E7A5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66AE29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624" w:type="dxa"/>
          </w:tcPr>
          <w:p w14:paraId="0D7C28A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联系人</w:t>
            </w:r>
          </w:p>
        </w:tc>
        <w:tc>
          <w:tcPr>
            <w:tcW w:w="4106" w:type="dxa"/>
            <w:gridSpan w:val="3"/>
          </w:tcPr>
          <w:p w14:paraId="4114278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655CF8B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手机</w:t>
            </w:r>
          </w:p>
        </w:tc>
        <w:tc>
          <w:tcPr>
            <w:tcW w:w="1951" w:type="dxa"/>
            <w:gridSpan w:val="2"/>
          </w:tcPr>
          <w:p w14:paraId="4705A09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42C831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1624" w:type="dxa"/>
          </w:tcPr>
          <w:p w14:paraId="7080E1F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姓名</w:t>
            </w:r>
          </w:p>
        </w:tc>
        <w:tc>
          <w:tcPr>
            <w:tcW w:w="1180" w:type="dxa"/>
          </w:tcPr>
          <w:p w14:paraId="5066B5A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性别</w:t>
            </w:r>
          </w:p>
        </w:tc>
        <w:tc>
          <w:tcPr>
            <w:tcW w:w="1336" w:type="dxa"/>
          </w:tcPr>
          <w:p w14:paraId="6351CA1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部门</w:t>
            </w:r>
          </w:p>
        </w:tc>
        <w:tc>
          <w:tcPr>
            <w:tcW w:w="1590" w:type="dxa"/>
          </w:tcPr>
          <w:p w14:paraId="04B23B2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职务</w:t>
            </w:r>
          </w:p>
        </w:tc>
        <w:tc>
          <w:tcPr>
            <w:tcW w:w="1786" w:type="dxa"/>
            <w:gridSpan w:val="2"/>
          </w:tcPr>
          <w:p w14:paraId="41FD038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手机</w:t>
            </w:r>
          </w:p>
        </w:tc>
        <w:tc>
          <w:tcPr>
            <w:tcW w:w="1951" w:type="dxa"/>
            <w:gridSpan w:val="2"/>
          </w:tcPr>
          <w:p w14:paraId="283E664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E-mail</w:t>
            </w:r>
          </w:p>
        </w:tc>
      </w:tr>
      <w:tr w14:paraId="178114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24" w:type="dxa"/>
          </w:tcPr>
          <w:p w14:paraId="300AB1A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</w:pPr>
          </w:p>
        </w:tc>
        <w:tc>
          <w:tcPr>
            <w:tcW w:w="1180" w:type="dxa"/>
          </w:tcPr>
          <w:p w14:paraId="2FFDD742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</w:tcPr>
          <w:p w14:paraId="0D17C28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</w:tcPr>
          <w:p w14:paraId="48C3148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4842092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4507E90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4C038F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24" w:type="dxa"/>
          </w:tcPr>
          <w:p w14:paraId="5CD5F1C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180" w:type="dxa"/>
          </w:tcPr>
          <w:p w14:paraId="6A9CFB4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</w:tcPr>
          <w:p w14:paraId="19270C5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</w:tcPr>
          <w:p w14:paraId="2BE4B9C5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42F5E61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0544994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1BF8F7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24" w:type="dxa"/>
          </w:tcPr>
          <w:p w14:paraId="175E390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180" w:type="dxa"/>
          </w:tcPr>
          <w:p w14:paraId="16D29FC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</w:tcPr>
          <w:p w14:paraId="3536A62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</w:tcPr>
          <w:p w14:paraId="0C9B31A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10403FD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56307A2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5C3A32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24" w:type="dxa"/>
          </w:tcPr>
          <w:p w14:paraId="2E1C7BF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180" w:type="dxa"/>
          </w:tcPr>
          <w:p w14:paraId="6FA4126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</w:tcPr>
          <w:p w14:paraId="56E3BB7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</w:tcPr>
          <w:p w14:paraId="5E99B91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0066D1B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4CB8168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0C3159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624" w:type="dxa"/>
          </w:tcPr>
          <w:p w14:paraId="6636743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金额</w:t>
            </w:r>
          </w:p>
        </w:tc>
        <w:tc>
          <w:tcPr>
            <w:tcW w:w="4106" w:type="dxa"/>
            <w:gridSpan w:val="3"/>
          </w:tcPr>
          <w:p w14:paraId="4BC8CDA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 xml:space="preserve">       </w:t>
            </w:r>
          </w:p>
        </w:tc>
        <w:tc>
          <w:tcPr>
            <w:tcW w:w="1786" w:type="dxa"/>
            <w:gridSpan w:val="2"/>
            <w:vMerge w:val="restart"/>
            <w:vAlign w:val="center"/>
          </w:tcPr>
          <w:p w14:paraId="7A40E44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住宿标准</w:t>
            </w:r>
          </w:p>
        </w:tc>
        <w:tc>
          <w:tcPr>
            <w:tcW w:w="1951" w:type="dxa"/>
            <w:gridSpan w:val="2"/>
            <w:vMerge w:val="restart"/>
          </w:tcPr>
          <w:p w14:paraId="2CAD110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标间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 xml:space="preserve">单住□ </w:t>
            </w:r>
          </w:p>
          <w:p w14:paraId="2E8DD2D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标间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合住□</w:t>
            </w:r>
          </w:p>
        </w:tc>
      </w:tr>
      <w:tr w14:paraId="287C2F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624" w:type="dxa"/>
          </w:tcPr>
          <w:p w14:paraId="12C8ED8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参会地点</w:t>
            </w:r>
          </w:p>
        </w:tc>
        <w:tc>
          <w:tcPr>
            <w:tcW w:w="4106" w:type="dxa"/>
            <w:gridSpan w:val="3"/>
          </w:tcPr>
          <w:p w14:paraId="16798A0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786" w:type="dxa"/>
            <w:gridSpan w:val="2"/>
            <w:vMerge w:val="continue"/>
          </w:tcPr>
          <w:p w14:paraId="3D3865F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51" w:type="dxa"/>
            <w:gridSpan w:val="2"/>
            <w:vMerge w:val="continue"/>
          </w:tcPr>
          <w:p w14:paraId="12B23B9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5E3B2A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8" w:hRule="atLeast"/>
        </w:trPr>
        <w:tc>
          <w:tcPr>
            <w:tcW w:w="1624" w:type="dxa"/>
            <w:vAlign w:val="center"/>
          </w:tcPr>
          <w:p w14:paraId="1030568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汇款账户</w:t>
            </w:r>
          </w:p>
        </w:tc>
        <w:tc>
          <w:tcPr>
            <w:tcW w:w="7843" w:type="dxa"/>
            <w:gridSpan w:val="7"/>
          </w:tcPr>
          <w:p w14:paraId="24E5B29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单位名称：北京中恒研训教育咨询中心</w:t>
            </w:r>
          </w:p>
          <w:p w14:paraId="652D2DA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开户行：中国工商银行股份有限公司北京永定路支行</w:t>
            </w:r>
          </w:p>
          <w:p w14:paraId="2C07D1B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账号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：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0200 0049 0920 0205 138（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行号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102100000499）</w:t>
            </w:r>
          </w:p>
        </w:tc>
      </w:tr>
      <w:tr w14:paraId="7FA1D5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1624" w:type="dxa"/>
            <w:vMerge w:val="restart"/>
            <w:vAlign w:val="center"/>
          </w:tcPr>
          <w:p w14:paraId="070ABB8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交流问题</w:t>
            </w:r>
          </w:p>
        </w:tc>
        <w:tc>
          <w:tcPr>
            <w:tcW w:w="7843" w:type="dxa"/>
            <w:gridSpan w:val="7"/>
            <w:tcBorders>
              <w:bottom w:val="single" w:color="000000" w:sz="6" w:space="0"/>
            </w:tcBorders>
          </w:tcPr>
          <w:p w14:paraId="0513803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7E3484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24" w:type="dxa"/>
            <w:vMerge w:val="continue"/>
            <w:tcBorders>
              <w:top w:val="nil"/>
            </w:tcBorders>
          </w:tcPr>
          <w:p w14:paraId="4F585FE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7843" w:type="dxa"/>
            <w:gridSpan w:val="7"/>
            <w:tcBorders>
              <w:top w:val="single" w:color="000000" w:sz="6" w:space="0"/>
              <w:bottom w:val="single" w:color="000000" w:sz="6" w:space="0"/>
            </w:tcBorders>
          </w:tcPr>
          <w:p w14:paraId="72ADC2A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66A3E7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1624" w:type="dxa"/>
            <w:vMerge w:val="continue"/>
            <w:tcBorders>
              <w:top w:val="nil"/>
            </w:tcBorders>
          </w:tcPr>
          <w:p w14:paraId="08090B0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7843" w:type="dxa"/>
            <w:gridSpan w:val="7"/>
            <w:tcBorders>
              <w:top w:val="single" w:color="000000" w:sz="6" w:space="0"/>
              <w:bottom w:val="single" w:color="000000" w:sz="6" w:space="0"/>
            </w:tcBorders>
          </w:tcPr>
          <w:p w14:paraId="4ABC3B0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228908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 w:hRule="atLeast"/>
        </w:trPr>
        <w:tc>
          <w:tcPr>
            <w:tcW w:w="1624" w:type="dxa"/>
            <w:vAlign w:val="center"/>
          </w:tcPr>
          <w:p w14:paraId="47D2A03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备注</w:t>
            </w:r>
          </w:p>
        </w:tc>
        <w:tc>
          <w:tcPr>
            <w:tcW w:w="5119" w:type="dxa"/>
            <w:gridSpan w:val="4"/>
            <w:tcBorders>
              <w:top w:val="thickThinMediumGap" w:color="000000" w:sz="2" w:space="0"/>
            </w:tcBorders>
          </w:tcPr>
          <w:p w14:paraId="1042E0B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请在报名3日内办理费用，会务组确认到款后即发《参会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地点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》及详细安排</w:t>
            </w:r>
          </w:p>
        </w:tc>
        <w:tc>
          <w:tcPr>
            <w:tcW w:w="2724" w:type="dxa"/>
            <w:gridSpan w:val="3"/>
            <w:tcBorders>
              <w:top w:val="thickThinMediumGap" w:color="000000" w:sz="2" w:space="0"/>
            </w:tcBorders>
          </w:tcPr>
          <w:p w14:paraId="7B08E89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二〇二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五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年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ab/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 xml:space="preserve"> 月 日</w:t>
            </w:r>
          </w:p>
        </w:tc>
      </w:tr>
    </w:tbl>
    <w:p w14:paraId="44F70CA8">
      <w:pPr>
        <w:widowControl/>
        <w:kinsoku w:val="0"/>
        <w:autoSpaceDE w:val="0"/>
        <w:autoSpaceDN w:val="0"/>
        <w:adjustRightInd w:val="0"/>
        <w:snapToGrid w:val="0"/>
        <w:spacing w:line="500" w:lineRule="exact"/>
        <w:ind w:right="-17" w:rightChars="-8"/>
        <w:jc w:val="both"/>
        <w:textAlignment w:val="baseline"/>
        <w:rPr>
          <w:rFonts w:hint="eastAsia" w:ascii="仿宋" w:hAnsi="仿宋" w:eastAsia="仿宋" w:cs="仿宋"/>
          <w:snapToGrid w:val="0"/>
          <w:color w:val="000000"/>
          <w:spacing w:val="-17"/>
          <w:kern w:val="36"/>
          <w:sz w:val="32"/>
          <w:szCs w:val="32"/>
          <w:lang w:val="en-US" w:eastAsia="en-US"/>
        </w:rPr>
      </w:pPr>
      <w:r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en-US"/>
        </w:rPr>
        <w:t>1.此表可复制，*部分为必填项，</w:t>
      </w:r>
      <w:r>
        <w:rPr>
          <w:rFonts w:hint="eastAsia" w:ascii="仿宋" w:hAnsi="仿宋" w:eastAsia="仿宋" w:cs="仿宋"/>
          <w:snapToGrid w:val="0"/>
          <w:color w:val="000000"/>
          <w:spacing w:val="-17"/>
          <w:kern w:val="36"/>
          <w:sz w:val="32"/>
          <w:szCs w:val="32"/>
          <w:lang w:val="en-US" w:eastAsia="en-US"/>
        </w:rPr>
        <w:t>汇总名单后发送至会务组；</w:t>
      </w:r>
    </w:p>
    <w:p w14:paraId="4EEF4CBC">
      <w:pPr>
        <w:widowControl/>
        <w:kinsoku w:val="0"/>
        <w:autoSpaceDE w:val="0"/>
        <w:autoSpaceDN w:val="0"/>
        <w:adjustRightInd w:val="0"/>
        <w:snapToGrid w:val="0"/>
        <w:spacing w:line="500" w:lineRule="exact"/>
        <w:ind w:right="-17" w:rightChars="-8"/>
        <w:jc w:val="both"/>
        <w:textAlignment w:val="baseline"/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en-US"/>
        </w:rPr>
      </w:pPr>
      <w:r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en-US"/>
        </w:rPr>
        <w:t>2.因文件页数和格式需要，内容未按照公文格式排版，敬请谅解。</w:t>
      </w:r>
    </w:p>
    <w:p w14:paraId="63F1CE10">
      <w:pPr>
        <w:widowControl/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zh-CN"/>
        </w:rPr>
        <w:t xml:space="preserve">3.报名负责人：聂红军 主任18211071700（微信）   </w:t>
      </w:r>
    </w:p>
    <w:p w14:paraId="11511CAD">
      <w:pPr>
        <w:widowControl/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zh-CN"/>
        </w:rPr>
        <w:t xml:space="preserve">电    话：13141289128       邮    箱：zqgphwz@126.com  </w:t>
      </w:r>
    </w:p>
    <w:p w14:paraId="5157A802">
      <w:pPr>
        <w:widowControl/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zh-CN"/>
        </w:rPr>
        <w:sectPr>
          <w:footerReference r:id="rId5" w:type="default"/>
          <w:pgSz w:w="11906" w:h="16838"/>
          <w:pgMar w:top="1440" w:right="1803" w:bottom="1440" w:left="1803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zh-CN"/>
        </w:rPr>
        <w:t>qq咨询：3177524020  网    址：http://www.zqgpchina.cn</w:t>
      </w:r>
    </w:p>
    <w:p w14:paraId="17D73829">
      <w:pPr>
        <w:widowControl/>
        <w:kinsoku w:val="0"/>
        <w:autoSpaceDE w:val="0"/>
        <w:autoSpaceDN w:val="0"/>
        <w:adjustRightInd w:val="0"/>
        <w:snapToGrid w:val="0"/>
        <w:spacing w:line="240" w:lineRule="auto"/>
        <w:ind w:right="-17" w:rightChars="-8"/>
        <w:jc w:val="both"/>
        <w:textAlignment w:val="baseline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15240</wp:posOffset>
            </wp:positionV>
            <wp:extent cx="7552690" cy="10668000"/>
            <wp:effectExtent l="0" t="0" r="10160" b="0"/>
            <wp:wrapSquare wrapText="bothSides"/>
            <wp:docPr id="10" name="图片 10" descr="C:/Users/Administrator/Desktop/中国华电/9-12月新质生产力时代人工智能行政管理应用建设与公务文书规范处理“三化”要求暨AI公文写作技能提升高级培训班_12(1).png9-12月新质生产力时代人工智能行政管理应用建设与公务文书规范处理“三化”要求暨AI公文写作技能提升高级培训班_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Desktop/中国华电/9-12月新质生产力时代人工智能行政管理应用建设与公务文书规范处理“三化”要求暨AI公文写作技能提升高级培训班_12(1).png9-12月新质生产力时代人工智能行政管理应用建设与公务文书规范处理“三化”要求暨AI公文写作技能提升高级培训班_12(1)"/>
                    <pic:cNvPicPr>
                      <a:picLocks noChangeAspect="1"/>
                    </pic:cNvPicPr>
                  </pic:nvPicPr>
                  <pic:blipFill>
                    <a:blip r:embed="rId18"/>
                    <a:srcRect t="113" b="113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DE5351">
      <w:pPr>
        <w:pStyle w:val="2"/>
        <w:ind w:left="0" w:leftChars="0" w:firstLine="0" w:firstLineChars="0"/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0</wp:posOffset>
            </wp:positionV>
            <wp:extent cx="7567930" cy="10700385"/>
            <wp:effectExtent l="0" t="0" r="13970" b="5715"/>
            <wp:wrapSquare wrapText="bothSides"/>
            <wp:docPr id="11" name="图片 11" descr="C:/Users/Administrator/Desktop/中国华电/9-12月新质生产力时代人工智能行政管理应用建设与公务文书规范处理“三化”要求暨AI公文写作技能提升高级培训班_13.png9-12月新质生产力时代人工智能行政管理应用建设与公务文书规范处理“三化”要求暨AI公文写作技能提升高级培训班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中国华电/9-12月新质生产力时代人工智能行政管理应用建设与公务文书规范处理“三化”要求暨AI公文写作技能提升高级培训班_13.png9-12月新质生产力时代人工智能行政管理应用建设与公务文书规范处理“三化”要求暨AI公文写作技能提升高级培训班_13"/>
                    <pic:cNvPicPr>
                      <a:picLocks noChangeAspect="1"/>
                    </pic:cNvPicPr>
                  </pic:nvPicPr>
                  <pic:blipFill>
                    <a:blip r:embed="rId19"/>
                    <a:srcRect t="55" b="55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A3E28E">
    <w:pPr>
      <w:pStyle w:val="5"/>
      <w:rPr>
        <w:rFonts w:hint="default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488195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8488195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6079C1">
    <w:pPr>
      <w:pStyle w:val="5"/>
      <w:rPr>
        <w:rFonts w:hint="default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AB9697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AB9697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3B098">
    <w:pPr>
      <w:tabs>
        <w:tab w:val="right" w:pos="8306"/>
      </w:tabs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  <w:rPr>
        <w:rFonts w:ascii="Arial" w:hAnsi="Arial" w:eastAsia="Arial" w:cs="Arial"/>
        <w:snapToGrid w:val="0"/>
        <w:color w:val="000000"/>
        <w:kern w:val="0"/>
        <w:sz w:val="18"/>
        <w:szCs w:val="18"/>
        <w:lang w:val="en-US" w:eastAsia="en-US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0D6E75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F0D6E75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eastAsia="Arial" w:cs="Arial"/>
        <w:snapToGrid w:val="0"/>
        <w:color w:val="000000"/>
        <w:kern w:val="0"/>
        <w:sz w:val="18"/>
        <w:szCs w:val="18"/>
        <w:lang w:val="en-US" w:eastAsia="en-US" w:bidi="ar-SA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B855D33">
                          <w:pPr>
                            <w:tabs>
                              <w:tab w:val="center" w:pos="4153"/>
                              <w:tab w:val="right" w:pos="8306"/>
                            </w:tabs>
                            <w:kinsoku w:val="0"/>
                            <w:autoSpaceDE w:val="0"/>
                            <w:autoSpaceDN w:val="0"/>
                            <w:adjustRightInd w:val="0"/>
                            <w:snapToGrid w:val="0"/>
                            <w:spacing w:line="240" w:lineRule="auto"/>
                            <w:jc w:val="left"/>
                            <w:textAlignment w:val="baseline"/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18"/>
                              <w:lang w:val="en-US" w:eastAsia="en-US" w:bidi="ar-S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ilnPo4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GKWc+j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855D33">
                    <w:pPr>
                      <w:tabs>
                        <w:tab w:val="center" w:pos="4153"/>
                        <w:tab w:val="right" w:pos="8306"/>
                      </w:tabs>
                      <w:kinsoku w:val="0"/>
                      <w:autoSpaceDE w:val="0"/>
                      <w:autoSpaceDN w:val="0"/>
                      <w:adjustRightInd w:val="0"/>
                      <w:snapToGrid w:val="0"/>
                      <w:spacing w:line="240" w:lineRule="auto"/>
                      <w:jc w:val="left"/>
                      <w:textAlignment w:val="baseline"/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18"/>
                        <w:lang w:val="en-US" w:eastAsia="en-US" w:bidi="ar-S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Arial" w:hAnsi="Arial" w:eastAsia="Arial" w:cs="Arial"/>
        <w:snapToGrid w:val="0"/>
        <w:color w:val="000000"/>
        <w:kern w:val="0"/>
        <w:sz w:val="18"/>
        <w:szCs w:val="18"/>
        <w:lang w:val="en-US" w:eastAsia="en-US" w:bidi="ar-SA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4D75B7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397148"/>
    <w:rsid w:val="0F577FF2"/>
    <w:rsid w:val="10297469"/>
    <w:rsid w:val="11283B09"/>
    <w:rsid w:val="17982E1A"/>
    <w:rsid w:val="1925323C"/>
    <w:rsid w:val="1BBB5564"/>
    <w:rsid w:val="34C0027E"/>
    <w:rsid w:val="3B9E1085"/>
    <w:rsid w:val="3F46041C"/>
    <w:rsid w:val="3FA70D54"/>
    <w:rsid w:val="56B517DE"/>
    <w:rsid w:val="59AB738E"/>
    <w:rsid w:val="5ACE186B"/>
    <w:rsid w:val="5B012261"/>
    <w:rsid w:val="5CA72DC2"/>
    <w:rsid w:val="5CC73026"/>
    <w:rsid w:val="5CDB3962"/>
    <w:rsid w:val="604F682A"/>
    <w:rsid w:val="62282C61"/>
    <w:rsid w:val="62BB5A92"/>
    <w:rsid w:val="68823311"/>
    <w:rsid w:val="68D45D74"/>
    <w:rsid w:val="701234EB"/>
    <w:rsid w:val="734909CF"/>
    <w:rsid w:val="776D79C0"/>
    <w:rsid w:val="7EF2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tabs>
        <w:tab w:val="left" w:pos="-1440"/>
      </w:tabs>
      <w:spacing w:line="360" w:lineRule="auto"/>
      <w:ind w:left="176" w:firstLine="420"/>
    </w:pPr>
    <w:rPr>
      <w:rFonts w:ascii="仿宋" w:hAnsi="Times New Roman" w:eastAsia="仿宋"/>
      <w:kern w:val="2"/>
      <w:szCs w:val="24"/>
    </w:rPr>
  </w:style>
  <w:style w:type="paragraph" w:styleId="3">
    <w:name w:val="Body Text Indent"/>
    <w:basedOn w:val="1"/>
    <w:next w:val="4"/>
    <w:qFormat/>
    <w:uiPriority w:val="0"/>
    <w:pPr>
      <w:ind w:firstLine="422" w:firstLineChars="200"/>
    </w:pPr>
    <w:rPr>
      <w:rFonts w:ascii="Wingdings" w:eastAsia="Wingdings"/>
      <w:b/>
      <w:bCs/>
      <w:sz w:val="20"/>
      <w:szCs w:val="21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291</Words>
  <Characters>391</Characters>
  <Lines>0</Lines>
  <Paragraphs>0</Paragraphs>
  <TotalTime>6</TotalTime>
  <ScaleCrop>false</ScaleCrop>
  <LinksUpToDate>false</LinksUpToDate>
  <CharactersWithSpaces>433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2025-05-20T02:57:00Z</dcterms:created>
  <dc:creator>Administrator</dc:creator>
  <cp:lastModifiedBy>聂红军</cp:lastModifiedBy>
  <cp:lastPrinted>2025-05-20T07:52:00Z</cp:lastPrinted>
  <dcterms:modified xsi:type="dcterms:W3CDTF">2025-11-27T00:30:14Z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DB49C818B0204119A11E0D341E383301_13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