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80F5C">
      <w:pPr>
        <w:adjustRightInd w:val="0"/>
        <w:snapToGrid w:val="0"/>
        <w:jc w:val="distribute"/>
        <w:rPr>
          <w:rFonts w:hint="eastAsia" w:asciiTheme="majorEastAsia" w:hAnsiTheme="majorEastAsia" w:eastAsiaTheme="majorEastAsia" w:cstheme="majorEastAsia"/>
          <w:b/>
          <w:bCs/>
          <w:color w:val="FF0000"/>
          <w:w w:val="80"/>
          <w:sz w:val="84"/>
          <w:szCs w:val="84"/>
        </w:rPr>
      </w:pPr>
    </w:p>
    <w:p w14:paraId="2C2E718B">
      <w:pPr>
        <w:adjustRightInd w:val="0"/>
        <w:snapToGrid w:val="0"/>
        <w:jc w:val="distribute"/>
        <w:rPr>
          <w:rFonts w:hint="eastAsia" w:ascii="仿宋" w:hAnsi="仿宋" w:eastAsia="仿宋" w:cs="仿宋"/>
          <w:color w:val="000000" w:themeColor="text1"/>
          <w:spacing w:val="-1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w w:val="80"/>
          <w:sz w:val="84"/>
          <w:szCs w:val="84"/>
        </w:rPr>
        <w:t>中国国际工程咨询协会</w:t>
      </w:r>
    </w:p>
    <w:p w14:paraId="039A0995">
      <w:pPr>
        <w:jc w:val="center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71755</wp:posOffset>
                </wp:positionV>
                <wp:extent cx="5537835" cy="5715"/>
                <wp:effectExtent l="0" t="13970" r="5715" b="18415"/>
                <wp:wrapNone/>
                <wp:docPr id="2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09575" y="2267585"/>
                          <a:ext cx="5537835" cy="571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flip:y;margin-left:6.75pt;margin-top:5.65pt;height:0.45pt;width:436.05pt;z-index:251661312;mso-width-relative:page;mso-height-relative:page;" filled="f" stroked="t" coordsize="21600,21600" o:gfxdata="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tNfBENoAAAAIAQAADwAAAAAAAAABACAA&#10;AAAiAAAAZHJzL2Rvd25yZXYueG1sUEsBAhQAFAAAAAgAh07iQAUYQdcLAgAA/wMAAA4AAAAAAAAA&#10;AQAgAAAAKQEAAGRycy9lMm9Eb2MueG1sUEsFBgAAAAAGAAYAWQEAAKY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27C01D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shd w:val="clear" w:color="000000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shd w:val="clear" w:color="000000" w:fill="auto"/>
          <w:lang w:val="en-US" w:eastAsia="zh-CN" w:bidi="ar-SA"/>
          <w14:textFill>
            <w14:solidFill>
              <w14:schemeClr w14:val="tx1"/>
            </w14:solidFill>
          </w14:textFill>
        </w:rPr>
        <w:t>关于举办“《招标人主体责任履行指引》下招标采购全流程管控、风险防范与合规管理专题培训班”的通知</w:t>
      </w:r>
    </w:p>
    <w:p w14:paraId="6BD2EECF">
      <w:pPr>
        <w:adjustRightInd w:val="0"/>
        <w:snapToGrid w:val="0"/>
        <w:spacing w:line="300" w:lineRule="exact"/>
        <w:jc w:val="center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22E09941">
      <w:pPr>
        <w:pStyle w:val="11"/>
        <w:ind w:firstLine="5376" w:firstLineChars="2100"/>
        <w:jc w:val="right"/>
        <w:rPr>
          <w:rFonts w:hint="eastAsia" w:ascii="仿宋" w:hAnsi="仿宋" w:eastAsia="仿宋" w:cs="仿宋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-12"/>
          <w:sz w:val="28"/>
          <w:szCs w:val="28"/>
          <w14:textFill>
            <w14:solidFill>
              <w14:schemeClr w14:val="tx1"/>
            </w14:solidFill>
          </w14:textFill>
        </w:rPr>
        <w:t>国咨协［202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-1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-12"/>
          <w:sz w:val="28"/>
          <w:szCs w:val="28"/>
          <w14:textFill>
            <w14:solidFill>
              <w14:schemeClr w14:val="tx1"/>
            </w14:solidFill>
          </w14:textFill>
        </w:rPr>
        <w:t>］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-1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013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-12"/>
          <w:sz w:val="28"/>
          <w:szCs w:val="28"/>
          <w14:textFill>
            <w14:solidFill>
              <w14:schemeClr w14:val="tx1"/>
            </w14:solidFill>
          </w14:textFill>
        </w:rPr>
        <w:t>号</w:t>
      </w:r>
    </w:p>
    <w:p w14:paraId="76428D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各有关单位：</w:t>
      </w:r>
    </w:p>
    <w:p w14:paraId="6C9811C7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textAlignment w:val="auto"/>
        <w:rPr>
          <w:rFonts w:hint="default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近期，国家层面围绕招标投标领域连续出台与修订系列法规政策，其核心导向在于</w:t>
      </w:r>
      <w:r>
        <w:rPr>
          <w:rFonts w:hint="default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进一步压实招标人的主体责任，将招标人定位为招标采购全过程风险防控、合规管理与效能提升的“第一责任人”。这不仅是市场治理精细化的必然要求，更是贯彻落实四中全会“健全依法合规经营治理体系”精神、响应经济工作会议“增强宏观政策取向一致性”与“防范化解重点领域风险”要求的具体实践。招标人能否切实履行主体责任，已成为检验其治理能力现代化水平、服务高质量发展能力的重要标尺。</w:t>
      </w:r>
    </w:p>
    <w:p w14:paraId="46C874BF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为</w:t>
      </w:r>
      <w:r>
        <w:rPr>
          <w:rFonts w:hint="default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帮助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相关人员</w:t>
      </w:r>
      <w:r>
        <w:rPr>
          <w:rFonts w:hint="default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快速构建符合最新政策要求的招标采购管理体系，全面提升招投标业务的规范性、竞争力和抗风险能力，有效防范法律与合规风险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，我会决定举办“《招标人主体责任履行指引》下招标采购全流程管控、风险防范与合规管理专题培训班”。本次培训班由中国国际工程咨询协会主办，北京比时教育咨询有限公司承办，请各单位积极组织相关人员参加。现将有关事项通知如下：</w:t>
      </w:r>
    </w:p>
    <w:p w14:paraId="6142BF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一、培训收益</w:t>
      </w:r>
    </w:p>
    <w:p w14:paraId="4ECB8F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1.精准解读:深度解析最新政策文件的核心要点与实操影响；</w:t>
      </w:r>
    </w:p>
    <w:p w14:paraId="772ED9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2.系统掌握:构建从招标策划到合同签订的闭环式、全流程管理知识体系；</w:t>
      </w:r>
    </w:p>
    <w:p w14:paraId="6AF7C0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3.提升技能:强化风险识别、合规管理与审计监督的实战能力；</w:t>
      </w:r>
    </w:p>
    <w:p w14:paraId="633787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4.防范风险:有效预防招标风险与商务腐败，保障项目成功与企业利益。</w:t>
      </w:r>
    </w:p>
    <w:p w14:paraId="416ED9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default"/>
          <w:lang w:val="en-US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二、培训内容</w:t>
      </w:r>
    </w:p>
    <w:p w14:paraId="0AE23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第一部分：</w:t>
      </w:r>
      <w:r>
        <w:rPr>
          <w:rFonts w:hint="default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新政策深度解读与行业趋势展望</w:t>
      </w:r>
    </w:p>
    <w:p w14:paraId="65E00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2025年招投标政策“组合拳"核心要义解析</w:t>
      </w:r>
    </w:p>
    <w:p w14:paraId="59835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《招标人主体责任履行指引》(发改法规〔2025〕1358号)深度解读</w:t>
      </w:r>
    </w:p>
    <w:p w14:paraId="1480C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（1）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“谁采购、谁负责"原则的强化与具体化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 w14:paraId="3AEFD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（2）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招标人内控机制建设的新要求(决策、执行、监督三分立)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 w14:paraId="0B915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（3）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招标方案策划、文件编制、异议处理等环节责任的细化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 w14:paraId="16BB5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（4）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对招标代理机构管理责任的新界定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42A18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《工程建设项目招标代理机构管理办法》(34号令)影响分析</w:t>
      </w:r>
    </w:p>
    <w:p w14:paraId="74C49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（1）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代理机构从业规范与信用管理新体系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 w14:paraId="53BA8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（2）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委托代理合同中双方权责的边界划分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 w14:paraId="7357F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（3）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招标人与代理机构如何协同履职、共担风险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3A23C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《关于加快推广远程异地评标的通知》(发改办法规〔2025〕807号)实操指引</w:t>
      </w:r>
    </w:p>
    <w:p w14:paraId="62D2B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（1）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远程异地评标的适用范围、实施流程与技术要求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 w14:paraId="0A1DE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（2）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如何保障远程评标的公正性、安全性与效率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？</w:t>
      </w:r>
    </w:p>
    <w:p w14:paraId="1CF9E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（3）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对传统评标组织模式的冲击与应对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452E8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招投标制度改革趋势与未来展望</w:t>
      </w:r>
    </w:p>
    <w:p w14:paraId="15C1D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数字化与智能化招标采购的发展方向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 w14:paraId="1F247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强化信用评价与结果应用的新动态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 w14:paraId="4D2E4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优化营商环境背景下的监管重点变化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053B5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第二部分：招标采购全流程精细化管控实务</w:t>
      </w:r>
    </w:p>
    <w:p w14:paraId="16E6F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采购策划与需求管理的精细化(源头管控)</w:t>
      </w:r>
    </w:p>
    <w:p w14:paraId="357C3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采购实施计划的精细化编制</w:t>
      </w:r>
    </w:p>
    <w:p w14:paraId="4BA1A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（1）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如何科学确定采购方式(公开招标、邀请招标、非招标方式)的选择理由与决策记录?</w:t>
      </w:r>
    </w:p>
    <w:p w14:paraId="0B39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（2）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采购包划分策略:如何平衡管理效率与竞争充分性?</w:t>
      </w:r>
    </w:p>
    <w:p w14:paraId="79000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2.采购需求调查与论证的实务操作</w:t>
      </w:r>
    </w:p>
    <w:p w14:paraId="778A6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（1）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需求调查的“三性“要求(合规性、完整性、明确性)如何落地?</w:t>
      </w:r>
    </w:p>
    <w:p w14:paraId="74C97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（2）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需求论证报告的关键要素与常见误区:如何避免“量身定制“嫌疑?</w:t>
      </w:r>
    </w:p>
    <w:p w14:paraId="554DB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（3）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技术参数、商务要求的标准化与量化方法，规避歧视性、排他性条款。</w:t>
      </w:r>
    </w:p>
    <w:p w14:paraId="7BCAC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招标文件编制的精准化与合规化(核心关键)</w:t>
      </w:r>
    </w:p>
    <w:p w14:paraId="41C14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资格审查标准的精细化设置</w:t>
      </w:r>
    </w:p>
    <w:p w14:paraId="67D75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（1）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强制性条件与评分制条件的区分与设置技巧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 w14:paraId="127EA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（2）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如何合理设置业绩、资质等要求，既保证投标人竞争力又符合政策规定?</w:t>
      </w:r>
    </w:p>
    <w:p w14:paraId="07699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评标办法的选择与评分标准的设计</w:t>
      </w:r>
    </w:p>
    <w:p w14:paraId="413C3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（1）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综合评估法下，价格分、技术分、商务分权重的设计艺术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 w14:paraId="48DE6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（2）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评分因素的细化、量化方案:如何制定客观、可操作的技术标评分表?</w:t>
      </w:r>
    </w:p>
    <w:p w14:paraId="096D8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（3）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否决投标条款的明确化与清单化管理，减少评审争议。</w:t>
      </w:r>
    </w:p>
    <w:p w14:paraId="38D5F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（三）</w:t>
      </w:r>
      <w:r>
        <w:rPr>
          <w:rFonts w:hint="default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开标、评标与定标环节的精准管控(风险高发)</w:t>
      </w:r>
    </w:p>
    <w:p w14:paraId="147E5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开标与评标组织的流程标准化</w:t>
      </w:r>
    </w:p>
    <w:p w14:paraId="437F7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（1）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开标会议的标准化流程与突发事件(如投标人异议)应急预案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 w14:paraId="0A052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（2）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招标人代表在评标委员会中的职责与行为边界:什么该说，什么不该做?</w:t>
      </w:r>
    </w:p>
    <w:p w14:paraId="7A15F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评审过程的质量控制与监督</w:t>
      </w:r>
    </w:p>
    <w:p w14:paraId="07606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（1）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如何通过评审工作底稿规范专家自由裁量权?</w:t>
      </w:r>
    </w:p>
    <w:p w14:paraId="28073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（2）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对评审结果的符合性检查:发现畸高畸低分、计算错误时的处理流程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098D5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定标环节的合规决策与风险防范</w:t>
      </w:r>
    </w:p>
    <w:p w14:paraId="0AC01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（1）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定标决策会议的规范化流程与记录要求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 w14:paraId="43618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（2）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中标结果公示的要点与异议处理机制。</w:t>
      </w:r>
    </w:p>
    <w:p w14:paraId="58EF3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（四）</w:t>
      </w:r>
      <w:r>
        <w:rPr>
          <w:rFonts w:hint="default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合同签订、履约验收与档案管理(闭环管理)</w:t>
      </w:r>
    </w:p>
    <w:p w14:paraId="75F9A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合同签订的精细化对接</w:t>
      </w:r>
    </w:p>
    <w:p w14:paraId="73BA2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（1）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合同实质性条款与招标文件、投标文件“三统一“的审核要点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 w14:paraId="57E54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（2）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合同风险防范条款(如履约保证金、违约责任、变更解除)的设置。</w:t>
      </w:r>
    </w:p>
    <w:p w14:paraId="1FD95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履约验收的标准化操作</w:t>
      </w:r>
    </w:p>
    <w:p w14:paraId="7C75D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（1）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如何组建验收小组、制定验收方案?</w:t>
      </w:r>
    </w:p>
    <w:p w14:paraId="52894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（2）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分期、分项项目验收与最终验收的操作规程与记录管理。</w:t>
      </w:r>
    </w:p>
    <w:p w14:paraId="46563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全流程档案的规范化管理</w:t>
      </w:r>
    </w:p>
    <w:p w14:paraId="12BE6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（1）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《指引》要求的档案范围与归档时限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 w14:paraId="473AA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（2）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电子与纸质档案的双轨制管理实务。</w:t>
      </w:r>
    </w:p>
    <w:p w14:paraId="5BD2B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第三部分：</w:t>
      </w:r>
      <w:r>
        <w:rPr>
          <w:rFonts w:hint="default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投标阶段法律风险精准管控与高效应对策略</w:t>
      </w:r>
    </w:p>
    <w:p w14:paraId="211BA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投标全流程风险识别与防范</w:t>
      </w:r>
    </w:p>
    <w:p w14:paraId="62107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项目信息筛选与跟踪决策的风险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 w14:paraId="52A6F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联合体投标的法律风险与协议设计要点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 w14:paraId="3CA6D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投标文件(技术标、商务标)编制常见错误与规避方法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 w14:paraId="66198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投标保证金、履约保证金的管理与风险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1EDFA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异议与投诉的权利行使与边界</w:t>
      </w:r>
    </w:p>
    <w:p w14:paraId="67D21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异议/投诉的法定情形、时限与程序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 w14:paraId="1BE1F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如何撰写一份高效、合规的异议(投诉)书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？</w:t>
      </w:r>
    </w:p>
    <w:p w14:paraId="604A7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应对对方异议/投诉的策略与技巧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09496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第四部分：</w:t>
      </w:r>
      <w:r>
        <w:rPr>
          <w:rFonts w:hint="default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招投标风险管理、合规体系构建与审计监督</w:t>
      </w:r>
    </w:p>
    <w:p w14:paraId="1A623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1.招标采购全生命周期风险地图绘制</w:t>
      </w:r>
    </w:p>
    <w:p w14:paraId="3D54D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（1）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政策风险、市场风险、操作风险、廉洁风险的系统识别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 w14:paraId="4148D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（2）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风险定级与应对策略库的建立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65AED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2.企业招标采购合规管理体系建设</w:t>
      </w:r>
    </w:p>
    <w:p w14:paraId="56DCB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（1）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基于新政策的内部管理制度与流程再造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 w14:paraId="2AC75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（2）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合规审查节点嵌入全流程的设计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 w14:paraId="02B2B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（3）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招标采购人员的廉洁教育与行为规范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2DC1E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3.强化内部审核与监督，预防风险与腐败</w:t>
      </w:r>
    </w:p>
    <w:p w14:paraId="58C2A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（1）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过程审核视角:如何对招标计划、文件、评审过程、定标结果进行有效性审核?</w:t>
      </w:r>
    </w:p>
    <w:p w14:paraId="4A2EC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（2）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审计监督视角:招标采购审计的重点、方法与常见问题发现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 w14:paraId="16FD4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（3）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纪检监察视角:如何识别和查处围标串标、虚假招标、利益输送等违纪违法行为?</w:t>
      </w:r>
    </w:p>
    <w:p w14:paraId="61E7B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（4）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案例分析:典型招标腐败案件的查处与警示。</w:t>
      </w:r>
    </w:p>
    <w:p w14:paraId="2E18AD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三、培训对象</w:t>
      </w:r>
    </w:p>
    <w:p w14:paraId="0EAFA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各企事业单位招标采购分管领导、部门负责人及核心人员，工程项目管理、投资管理、法务、审计、监察部门相关人员;各招标代理机构负责人及从业人员；其他与招标采购活动相关的管理人员。</w:t>
      </w:r>
    </w:p>
    <w:p w14:paraId="68817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2" w:firstLineChars="200"/>
        <w:textAlignment w:val="auto"/>
        <w:rPr>
          <w:rFonts w:hint="eastAsia" w:ascii="仿宋" w:hAnsi="仿宋" w:eastAsia="仿宋" w:cs="仿宋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四、</w:t>
      </w:r>
      <w:r>
        <w:rPr>
          <w:rFonts w:hint="eastAsia" w:ascii="仿宋" w:hAnsi="仿宋" w:eastAsia="仿宋" w:cs="仿宋"/>
          <w:b/>
          <w:color w:val="333333"/>
          <w:sz w:val="28"/>
          <w:szCs w:val="28"/>
          <w:shd w:val="clear" w:color="auto" w:fill="FFFFFF"/>
        </w:rPr>
        <w:t>授课师资</w:t>
      </w:r>
    </w:p>
    <w:p w14:paraId="630D9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0" w:firstLineChars="200"/>
        <w:textAlignment w:val="auto"/>
        <w:rPr>
          <w:rFonts w:hint="eastAsia" w:ascii="仿宋" w:hAnsi="仿宋" w:eastAsia="仿宋" w:cs="仿宋"/>
          <w:b/>
          <w:bCs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/>
        </w:rPr>
        <w:t>拟邀请国家发改委、中国招标投标协会、央国企等有关部门的专家学者现场授课，结合经典案例分析，并进行互动交流和现场答疑。</w:t>
      </w:r>
    </w:p>
    <w:p w14:paraId="51CB0D0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napToGrid w:val="0"/>
          <w:color w:val="000000" w:themeColor="text1"/>
          <w:kern w:val="20"/>
          <w:position w:val="-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kern w:val="20"/>
          <w:position w:val="-4"/>
          <w:sz w:val="28"/>
          <w:szCs w:val="28"/>
          <w14:textFill>
            <w14:solidFill>
              <w14:schemeClr w14:val="tx1"/>
            </w14:solidFill>
          </w14:textFill>
        </w:rPr>
        <w:t>时间地点</w:t>
      </w:r>
    </w:p>
    <w:p w14:paraId="34FA7B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2026年03月19日—03月22日   扬州市 （19日全天报到）</w:t>
      </w:r>
    </w:p>
    <w:p w14:paraId="74984D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2026年04月23日—04月26日   长沙市 （23日全天报到）</w:t>
      </w:r>
    </w:p>
    <w:p w14:paraId="2E4CC3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2026年05月21日—05月24日   西安市 （21日全天报到）</w:t>
      </w:r>
    </w:p>
    <w:p w14:paraId="280959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eastAsia" w:ascii="仿宋" w:hAnsi="仿宋" w:eastAsia="仿宋" w:cs="仿宋"/>
          <w:b/>
          <w:bCs/>
          <w:snapToGrid w:val="0"/>
          <w:color w:val="000000" w:themeColor="text1"/>
          <w:kern w:val="20"/>
          <w:position w:val="-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kern w:val="20"/>
          <w:position w:val="-4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/>
          <w:bCs/>
          <w:snapToGrid w:val="0"/>
          <w:color w:val="000000"/>
          <w:kern w:val="20"/>
          <w:position w:val="-4"/>
          <w:sz w:val="28"/>
          <w:szCs w:val="28"/>
          <w:lang w:val="en-US" w:eastAsia="zh-CN"/>
        </w:rPr>
        <w:t>收费标准</w:t>
      </w:r>
    </w:p>
    <w:p w14:paraId="35115E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A.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>398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0元/人（含培训、资料、电子课件、场地及培训期间午餐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>结业证书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），住宿统一安排，费用自理。</w:t>
      </w:r>
    </w:p>
    <w:p w14:paraId="258ED1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B.5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>98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0元/人（含培训、资料、电子课件、场地、证书及培训期间午餐），住宿统一安排，费用自理。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>证书由我会颁发《工程总承包项目经理》或《合同经理》或《招标经理》;所需资料:二寸蓝底免冠彩色照片、身份证正反面、学历证书复印件等电子版材料。</w:t>
      </w:r>
    </w:p>
    <w:p w14:paraId="75DA6D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C.28000元/单位，同步直播，单位投屏播放，统一观看，不限人数，提供电子课件，支持在线提问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eastAsia="zh-CN"/>
        </w:rPr>
        <w:t>。</w:t>
      </w:r>
    </w:p>
    <w:p w14:paraId="3C3C753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D.40000元/天，根据实际需求，个性化定制课程内容，委派专家赴政府、国有企业进行内部培训（含课酬、专家与助教交通费、资料费等，培训场地由受训单位提供）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>。</w:t>
      </w:r>
    </w:p>
    <w:p w14:paraId="6E6C87C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>E.50000元/单位，单期会议不限参会人数。</w:t>
      </w:r>
    </w:p>
    <w:p w14:paraId="565D503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kern w:val="20"/>
          <w:position w:val="-4"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  <w:snapToGrid w:val="0"/>
          <w:color w:val="000000"/>
          <w:kern w:val="20"/>
          <w:position w:val="-4"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联系方式</w:t>
      </w:r>
    </w:p>
    <w:p w14:paraId="26F44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pacing w:val="10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 xml:space="preserve"> 报名负责人：聂红军 主任18211071700（微信）   </w:t>
      </w:r>
    </w:p>
    <w:p w14:paraId="26C35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pacing w:val="10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 xml:space="preserve">电    话：13141289128        邮    箱：zqgphwz@126.com  </w:t>
      </w:r>
    </w:p>
    <w:p w14:paraId="217C7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pacing w:val="10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>qq咨询：3177524020          网    址：www.zqgpchina.cn</w:t>
      </w:r>
    </w:p>
    <w:p w14:paraId="5F9C6522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</w:p>
    <w:p w14:paraId="4D64C89A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default" w:eastAsia="宋体"/>
          <w:lang w:val="en-US" w:eastAsia="zh-CN"/>
        </w:rPr>
      </w:pPr>
      <w:r>
        <w:rPr>
          <w:rFonts w:hAnsi="仿宋" w:cs="宋体"/>
          <w:kern w:val="0"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3533775</wp:posOffset>
            </wp:positionH>
            <wp:positionV relativeFrom="paragraph">
              <wp:posOffset>207010</wp:posOffset>
            </wp:positionV>
            <wp:extent cx="1520190" cy="1511935"/>
            <wp:effectExtent l="0" t="0" r="3810" b="12065"/>
            <wp:wrapNone/>
            <wp:docPr id="3" name="图片 3" descr="732e08b64e884cc41dfc2ce3f8ee3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32e08b64e884cc41dfc2ce3f8ee312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0190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color w:val="auto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附件：报名回执表</w:t>
      </w:r>
    </w:p>
    <w:p w14:paraId="6E91503D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3EC1ED3E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0" w:firstLineChars="20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中国</w:t>
      </w:r>
      <w:r>
        <w:rPr>
          <w:rFonts w:hint="eastAsia" w:ascii="仿宋" w:hAnsi="仿宋" w:eastAsia="仿宋" w:cs="宋体"/>
          <w:kern w:val="0"/>
          <w:sz w:val="28"/>
          <w:szCs w:val="28"/>
          <w:shd w:val="clear" w:color="auto" w:fill="auto"/>
          <w:lang w:val="en-US" w:eastAsia="zh-CN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4306570</wp:posOffset>
            </wp:positionH>
            <wp:positionV relativeFrom="paragraph">
              <wp:posOffset>7082790</wp:posOffset>
            </wp:positionV>
            <wp:extent cx="1522095" cy="1511935"/>
            <wp:effectExtent l="0" t="0" r="1905" b="12065"/>
            <wp:wrapNone/>
            <wp:docPr id="1" name="图片 2" descr="中国国际工程咨询协会（无背景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中国国际工程咨询协会（无背景）"/>
                    <pic:cNvPicPr>
                      <a:picLocks noChangeAspect="1"/>
                    </pic:cNvPicPr>
                  </pic:nvPicPr>
                  <pic:blipFill>
                    <a:blip r:embed="rId7">
                      <a:lum bright="21997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095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28"/>
          <w:szCs w:val="28"/>
        </w:rPr>
        <w:t>国际工程咨询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协会</w:t>
      </w:r>
    </w:p>
    <w:p w14:paraId="35B38967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880" w:firstLineChars="21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2026年2月3日</w:t>
      </w:r>
    </w:p>
    <w:p w14:paraId="73CF6EE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beforeAutospacing="0" w:after="313" w:afterLines="100" w:afterAutospacing="0" w:line="50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0"/>
          <w:sz w:val="30"/>
          <w:szCs w:val="30"/>
          <w:shd w:val="clear" w:color="000000" w:fill="auto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513284B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beforeAutospacing="0" w:after="313" w:afterLines="100" w:afterAutospacing="0" w:line="50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0"/>
          <w:sz w:val="30"/>
          <w:szCs w:val="30"/>
          <w:shd w:val="clear" w:color="000000" w:fill="auto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39F8E35A">
      <w:pPr>
        <w:rPr>
          <w:rFonts w:hint="eastAsia" w:ascii="仿宋" w:hAnsi="仿宋" w:eastAsia="仿宋" w:cs="仿宋"/>
          <w:b/>
          <w:bCs/>
          <w:color w:val="000000" w:themeColor="text1"/>
          <w:kern w:val="0"/>
          <w:sz w:val="30"/>
          <w:szCs w:val="30"/>
          <w:shd w:val="clear" w:color="000000" w:fill="auto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415E4077">
      <w:pPr>
        <w:rPr>
          <w:rFonts w:hint="eastAsia" w:ascii="仿宋" w:hAnsi="仿宋" w:eastAsia="仿宋" w:cs="仿宋"/>
          <w:b/>
          <w:bCs/>
          <w:color w:val="000000" w:themeColor="text1"/>
          <w:kern w:val="0"/>
          <w:sz w:val="30"/>
          <w:szCs w:val="30"/>
          <w:shd w:val="clear" w:color="000000" w:fill="auto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9631976">
      <w:pPr>
        <w:rPr>
          <w:rFonts w:hint="eastAsia" w:ascii="仿宋" w:hAnsi="仿宋" w:eastAsia="仿宋" w:cs="仿宋"/>
          <w:b/>
          <w:bCs/>
          <w:color w:val="000000" w:themeColor="text1"/>
          <w:kern w:val="0"/>
          <w:sz w:val="30"/>
          <w:szCs w:val="30"/>
          <w:shd w:val="clear" w:color="000000" w:fill="auto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47257B9F">
      <w:pPr>
        <w:rPr>
          <w:rFonts w:hint="eastAsia" w:ascii="仿宋" w:hAnsi="仿宋" w:eastAsia="仿宋" w:cs="仿宋"/>
          <w:b/>
          <w:bCs/>
          <w:color w:val="000000" w:themeColor="text1"/>
          <w:kern w:val="0"/>
          <w:sz w:val="30"/>
          <w:szCs w:val="30"/>
          <w:shd w:val="clear" w:color="000000" w:fill="auto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62419BE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beforeAutospacing="0" w:after="313" w:afterLines="100" w:afterAutospacing="0" w:line="50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0"/>
          <w:sz w:val="30"/>
          <w:szCs w:val="30"/>
          <w:shd w:val="clear" w:color="000000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0"/>
          <w:szCs w:val="30"/>
          <w:shd w:val="clear" w:color="000000" w:fill="auto"/>
          <w:lang w:val="en-US" w:eastAsia="zh-CN" w:bidi="ar-SA"/>
          <w14:textFill>
            <w14:solidFill>
              <w14:schemeClr w14:val="tx1"/>
            </w14:solidFill>
          </w14:textFill>
        </w:rPr>
        <w:t>附件：</w:t>
      </w:r>
    </w:p>
    <w:p w14:paraId="760D3E5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beforeAutospacing="0" w:after="313" w:afterLines="100" w:afterAutospacing="0" w:line="50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0"/>
          <w:sz w:val="30"/>
          <w:szCs w:val="30"/>
          <w:shd w:val="clear" w:color="000000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0"/>
          <w:szCs w:val="30"/>
          <w:shd w:val="clear" w:color="000000" w:fill="auto"/>
          <w:lang w:val="en-US" w:eastAsia="zh-CN" w:bidi="ar-SA"/>
          <w14:textFill>
            <w14:solidFill>
              <w14:schemeClr w14:val="tx1"/>
            </w14:solidFill>
          </w14:textFill>
        </w:rPr>
        <w:t>《招标人主体责任履行指引》下招标采购全流程管控、风险防范与合规管理专题培训班报名回执表</w:t>
      </w:r>
    </w:p>
    <w:tbl>
      <w:tblPr>
        <w:tblStyle w:val="12"/>
        <w:tblpPr w:leftFromText="180" w:rightFromText="180" w:vertAnchor="text" w:horzAnchor="page" w:tblpX="1229" w:tblpY="94"/>
        <w:tblW w:w="9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854"/>
        <w:gridCol w:w="1293"/>
        <w:gridCol w:w="1952"/>
        <w:gridCol w:w="1896"/>
        <w:gridCol w:w="2164"/>
      </w:tblGrid>
      <w:tr w14:paraId="2815A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65ED0DC1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099" w:type="dxa"/>
            <w:gridSpan w:val="3"/>
            <w:vAlign w:val="center"/>
          </w:tcPr>
          <w:p w14:paraId="0E26F3F5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3FE433E6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 编</w:t>
            </w:r>
          </w:p>
        </w:tc>
        <w:tc>
          <w:tcPr>
            <w:tcW w:w="2164" w:type="dxa"/>
            <w:vAlign w:val="center"/>
          </w:tcPr>
          <w:p w14:paraId="2FF45807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33F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4298A93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8159" w:type="dxa"/>
            <w:gridSpan w:val="5"/>
            <w:vAlign w:val="center"/>
          </w:tcPr>
          <w:p w14:paraId="5470B0F8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7EA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0C6387A8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2147" w:type="dxa"/>
            <w:gridSpan w:val="2"/>
            <w:vAlign w:val="center"/>
          </w:tcPr>
          <w:p w14:paraId="5CD2CF4F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23762C4B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    务</w:t>
            </w:r>
          </w:p>
        </w:tc>
        <w:tc>
          <w:tcPr>
            <w:tcW w:w="4060" w:type="dxa"/>
            <w:gridSpan w:val="2"/>
            <w:vAlign w:val="center"/>
          </w:tcPr>
          <w:p w14:paraId="6E638BE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968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578EFE3E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    机</w:t>
            </w:r>
          </w:p>
        </w:tc>
        <w:tc>
          <w:tcPr>
            <w:tcW w:w="2147" w:type="dxa"/>
            <w:gridSpan w:val="2"/>
            <w:vAlign w:val="center"/>
          </w:tcPr>
          <w:p w14:paraId="46472B6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030F37F3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4060" w:type="dxa"/>
            <w:gridSpan w:val="2"/>
            <w:vAlign w:val="center"/>
          </w:tcPr>
          <w:p w14:paraId="3AABBFD2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18B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661262CB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7" w:type="dxa"/>
            <w:gridSpan w:val="2"/>
            <w:vAlign w:val="center"/>
          </w:tcPr>
          <w:p w14:paraId="5E956A5E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0DFF9173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4060" w:type="dxa"/>
            <w:gridSpan w:val="2"/>
            <w:vAlign w:val="center"/>
          </w:tcPr>
          <w:p w14:paraId="718A3D02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F91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53D7146E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参训人员</w:t>
            </w:r>
          </w:p>
        </w:tc>
        <w:tc>
          <w:tcPr>
            <w:tcW w:w="854" w:type="dxa"/>
            <w:vAlign w:val="center"/>
          </w:tcPr>
          <w:p w14:paraId="70A8FD41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93" w:type="dxa"/>
            <w:vAlign w:val="center"/>
          </w:tcPr>
          <w:p w14:paraId="7A85ECAF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1952" w:type="dxa"/>
            <w:vAlign w:val="center"/>
          </w:tcPr>
          <w:p w14:paraId="4F6235E6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    话</w:t>
            </w:r>
          </w:p>
        </w:tc>
        <w:tc>
          <w:tcPr>
            <w:tcW w:w="1896" w:type="dxa"/>
            <w:vAlign w:val="center"/>
          </w:tcPr>
          <w:p w14:paraId="697984C2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  机</w:t>
            </w:r>
          </w:p>
        </w:tc>
        <w:tc>
          <w:tcPr>
            <w:tcW w:w="2164" w:type="dxa"/>
            <w:vAlign w:val="center"/>
          </w:tcPr>
          <w:p w14:paraId="4143D58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  箱</w:t>
            </w:r>
          </w:p>
        </w:tc>
      </w:tr>
      <w:tr w14:paraId="7B28F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44CC2837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6C5D5C3B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2B2DC346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4D914889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1409B96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3A7FB89B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625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106DFBF0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4CA736D9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3A1D0B4C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6F859463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600F5733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00428FB1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A17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4A74AC01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31E301E1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6A8BD4C2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61A3E1B8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7A361B52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16D79903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461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4822AD0B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404FE956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693E6350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0D42DCD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303F5024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7D579A40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BEA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27DB234D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5A358DB4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376788A0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2A7A55F2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68505060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56BF9356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63D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52A0AD38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7AED7FCD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70BB0CB7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41CA553E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7E3FF4BF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0F0A5869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C37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76DC2E5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579E409F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2BEA503E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67888E87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1210079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631627A3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2AE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5BC276F9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66B49D04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2D3AF6DE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1DFAB7CD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78355049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7FF37A51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446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088D81AF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参训时间</w:t>
            </w:r>
          </w:p>
        </w:tc>
        <w:tc>
          <w:tcPr>
            <w:tcW w:w="2147" w:type="dxa"/>
            <w:gridSpan w:val="2"/>
            <w:vAlign w:val="center"/>
          </w:tcPr>
          <w:p w14:paraId="76FAA6A4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2716F629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参训地点</w:t>
            </w:r>
          </w:p>
        </w:tc>
        <w:tc>
          <w:tcPr>
            <w:tcW w:w="4060" w:type="dxa"/>
            <w:gridSpan w:val="2"/>
            <w:vAlign w:val="center"/>
          </w:tcPr>
          <w:p w14:paraId="44137CE2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F88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5CEDDBF2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住宿标准</w:t>
            </w:r>
          </w:p>
        </w:tc>
        <w:tc>
          <w:tcPr>
            <w:tcW w:w="8159" w:type="dxa"/>
            <w:gridSpan w:val="5"/>
            <w:vAlign w:val="center"/>
          </w:tcPr>
          <w:p w14:paraId="5BD85339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单住□      合住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自理□</w:t>
            </w:r>
          </w:p>
        </w:tc>
      </w:tr>
      <w:tr w14:paraId="59D30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7727FBD7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证书申报</w:t>
            </w:r>
          </w:p>
        </w:tc>
        <w:tc>
          <w:tcPr>
            <w:tcW w:w="8159" w:type="dxa"/>
            <w:gridSpan w:val="5"/>
            <w:vAlign w:val="center"/>
          </w:tcPr>
          <w:p w14:paraId="6A3C57E6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《工程总包项目经理》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《合同经理》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招标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经理》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6B0F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6DE2DF1D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付款方式</w:t>
            </w:r>
          </w:p>
        </w:tc>
        <w:tc>
          <w:tcPr>
            <w:tcW w:w="4099" w:type="dxa"/>
            <w:gridSpan w:val="3"/>
            <w:vAlign w:val="center"/>
          </w:tcPr>
          <w:p w14:paraId="2F2D9CE3">
            <w:pPr>
              <w:tabs>
                <w:tab w:val="left" w:pos="567"/>
                <w:tab w:val="left" w:pos="709"/>
              </w:tabs>
              <w:spacing w:line="300" w:lineRule="exact"/>
              <w:jc w:val="both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转账□      现场□</w:t>
            </w:r>
          </w:p>
        </w:tc>
        <w:tc>
          <w:tcPr>
            <w:tcW w:w="1896" w:type="dxa"/>
            <w:vAlign w:val="center"/>
          </w:tcPr>
          <w:p w14:paraId="11786852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金 额</w:t>
            </w:r>
          </w:p>
        </w:tc>
        <w:tc>
          <w:tcPr>
            <w:tcW w:w="2164" w:type="dxa"/>
          </w:tcPr>
          <w:p w14:paraId="7EA0882D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A36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678" w:type="dxa"/>
            <w:vAlign w:val="center"/>
          </w:tcPr>
          <w:p w14:paraId="46CB8773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C6D3A24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收款信息</w:t>
            </w:r>
          </w:p>
        </w:tc>
        <w:tc>
          <w:tcPr>
            <w:tcW w:w="8159" w:type="dxa"/>
            <w:gridSpan w:val="5"/>
          </w:tcPr>
          <w:p w14:paraId="6CD95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开户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 xml:space="preserve">名称：北京比时教育咨询有限公司 </w:t>
            </w:r>
          </w:p>
          <w:p w14:paraId="01B15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开 户 行：中国工商银行股份有限公司北京公主坟支行</w:t>
            </w:r>
          </w:p>
          <w:p w14:paraId="135CF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账    号：0200 0046 0920 0665 735</w:t>
            </w:r>
          </w:p>
        </w:tc>
      </w:tr>
      <w:tr w14:paraId="0A030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678" w:type="dxa"/>
            <w:vAlign w:val="center"/>
          </w:tcPr>
          <w:p w14:paraId="15469E37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    注</w:t>
            </w:r>
          </w:p>
        </w:tc>
        <w:tc>
          <w:tcPr>
            <w:tcW w:w="4099" w:type="dxa"/>
            <w:gridSpan w:val="3"/>
            <w:vAlign w:val="center"/>
          </w:tcPr>
          <w:p w14:paraId="1AF18252">
            <w:pPr>
              <w:tabs>
                <w:tab w:val="left" w:pos="567"/>
                <w:tab w:val="left" w:pos="709"/>
              </w:tabs>
              <w:spacing w:line="300" w:lineRule="exact"/>
              <w:ind w:firstLine="560" w:firstLineChars="200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课程可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据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单位实际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需</w:t>
            </w:r>
          </w:p>
          <w:p w14:paraId="3B16FC07">
            <w:pPr>
              <w:tabs>
                <w:tab w:val="left" w:pos="567"/>
                <w:tab w:val="left" w:pos="709"/>
              </w:tabs>
              <w:spacing w:line="300" w:lineRule="exact"/>
              <w:ind w:firstLine="560" w:firstLineChars="200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A6F39D7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求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内部培训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4060" w:type="dxa"/>
            <w:gridSpan w:val="2"/>
            <w:vAlign w:val="center"/>
          </w:tcPr>
          <w:p w14:paraId="47D466FC">
            <w:pPr>
              <w:tabs>
                <w:tab w:val="left" w:pos="567"/>
                <w:tab w:val="left" w:pos="709"/>
              </w:tabs>
              <w:spacing w:line="300" w:lineRule="exact"/>
              <w:ind w:firstLine="280" w:firstLineChars="100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盖章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57EEE171">
            <w:pPr>
              <w:pStyle w:val="11"/>
              <w:tabs>
                <w:tab w:val="left" w:pos="-1440"/>
              </w:tabs>
              <w:rPr>
                <w:rFonts w:hint="eastAsia" w:ascii="仿宋" w:hAnsi="仿宋" w:eastAsia="仿宋" w:cs="仿宋"/>
              </w:rPr>
            </w:pPr>
          </w:p>
          <w:p w14:paraId="2F13E675">
            <w:pPr>
              <w:tabs>
                <w:tab w:val="left" w:pos="567"/>
                <w:tab w:val="left" w:pos="709"/>
              </w:tabs>
              <w:spacing w:line="300" w:lineRule="exact"/>
              <w:ind w:firstLine="280" w:firstLineChars="100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 w14:paraId="7BEBF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" w:firstLineChars="100"/>
        <w:textAlignment w:val="auto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备注：1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、</w:t>
      </w:r>
      <w:r>
        <w:rPr>
          <w:rFonts w:hint="eastAsia" w:ascii="仿宋" w:hAnsi="仿宋" w:eastAsia="仿宋" w:cs="宋体"/>
          <w:sz w:val="28"/>
          <w:szCs w:val="28"/>
        </w:rPr>
        <w:t>此表可复制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，</w:t>
      </w:r>
      <w:r>
        <w:rPr>
          <w:rFonts w:hint="eastAsia" w:ascii="仿宋" w:hAnsi="仿宋" w:eastAsia="仿宋" w:cs="宋体"/>
          <w:sz w:val="28"/>
          <w:szCs w:val="28"/>
        </w:rPr>
        <w:t>汇总名单后发送至会务组；</w:t>
      </w:r>
    </w:p>
    <w:p w14:paraId="61A9D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120" w:firstLineChars="400"/>
        <w:textAlignment w:val="auto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2、报名负责人：聂红军 主任18211071700（微信）   </w:t>
      </w:r>
    </w:p>
    <w:p w14:paraId="11743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120" w:firstLineChars="400"/>
        <w:textAlignment w:val="auto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电    话：13141289128        邮    箱：zqgphwz@126.com  </w:t>
      </w:r>
      <w:bookmarkStart w:id="0" w:name="_GoBack"/>
      <w:bookmarkEnd w:id="0"/>
    </w:p>
    <w:p w14:paraId="35093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120" w:firstLineChars="400"/>
        <w:textAlignment w:val="auto"/>
        <w:rPr>
          <w:rFonts w:hint="eastAsia" w:ascii="仿宋" w:hAnsi="仿宋" w:eastAsia="仿宋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</w:rPr>
        <w:t>qq咨询：3177524020          网    址：www.zqgpchina.cn</w:t>
      </w:r>
    </w:p>
    <w:sectPr>
      <w:footerReference r:id="rId3" w:type="default"/>
      <w:footerReference r:id="rId4" w:type="even"/>
      <w:pgSz w:w="11906" w:h="16838"/>
      <w:pgMar w:top="1440" w:right="1440" w:bottom="144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02D66">
    <w:pPr>
      <w:pStyle w:val="7"/>
      <w:ind w:right="560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11227A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１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11227A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１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8FF1A0D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620D35">
    <w:pPr>
      <w:pStyle w:val="7"/>
      <w:ind w:right="561" w:firstLine="280" w:firstLineChars="100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BA6B29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BA6B29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98CA462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wNmYwMDdkMDkwYjZkN2YwZjRmZmE3ZmFhM2M3OTMifQ=="/>
  </w:docVars>
  <w:rsids>
    <w:rsidRoot w:val="004F6A52"/>
    <w:rsid w:val="000007C8"/>
    <w:rsid w:val="0000490B"/>
    <w:rsid w:val="00005B71"/>
    <w:rsid w:val="00013EA6"/>
    <w:rsid w:val="00014E5F"/>
    <w:rsid w:val="0002047B"/>
    <w:rsid w:val="000220A1"/>
    <w:rsid w:val="0002309F"/>
    <w:rsid w:val="00024A6F"/>
    <w:rsid w:val="00026EB1"/>
    <w:rsid w:val="00030A32"/>
    <w:rsid w:val="000405BE"/>
    <w:rsid w:val="00055255"/>
    <w:rsid w:val="00056117"/>
    <w:rsid w:val="000574D1"/>
    <w:rsid w:val="00060155"/>
    <w:rsid w:val="00061476"/>
    <w:rsid w:val="000654C4"/>
    <w:rsid w:val="00070E62"/>
    <w:rsid w:val="00070F83"/>
    <w:rsid w:val="00071D1E"/>
    <w:rsid w:val="0007426D"/>
    <w:rsid w:val="00076F58"/>
    <w:rsid w:val="00080F71"/>
    <w:rsid w:val="00087F20"/>
    <w:rsid w:val="0009786F"/>
    <w:rsid w:val="000A3991"/>
    <w:rsid w:val="000A3B03"/>
    <w:rsid w:val="000A59F1"/>
    <w:rsid w:val="000A61D3"/>
    <w:rsid w:val="000A65CB"/>
    <w:rsid w:val="000A7A88"/>
    <w:rsid w:val="000B2414"/>
    <w:rsid w:val="000C78CC"/>
    <w:rsid w:val="000D0140"/>
    <w:rsid w:val="000D38AA"/>
    <w:rsid w:val="000D44EA"/>
    <w:rsid w:val="000F17EC"/>
    <w:rsid w:val="000F41C1"/>
    <w:rsid w:val="000F6623"/>
    <w:rsid w:val="001054D7"/>
    <w:rsid w:val="001064FC"/>
    <w:rsid w:val="001103D6"/>
    <w:rsid w:val="00110714"/>
    <w:rsid w:val="00112E3F"/>
    <w:rsid w:val="00125B25"/>
    <w:rsid w:val="001320B5"/>
    <w:rsid w:val="00141E13"/>
    <w:rsid w:val="00143AC5"/>
    <w:rsid w:val="0014564B"/>
    <w:rsid w:val="00146128"/>
    <w:rsid w:val="001474E7"/>
    <w:rsid w:val="001556C4"/>
    <w:rsid w:val="00163D9F"/>
    <w:rsid w:val="001643FA"/>
    <w:rsid w:val="00164EB6"/>
    <w:rsid w:val="001710F9"/>
    <w:rsid w:val="00174DAE"/>
    <w:rsid w:val="00177037"/>
    <w:rsid w:val="00180972"/>
    <w:rsid w:val="00181C22"/>
    <w:rsid w:val="00194C73"/>
    <w:rsid w:val="00195A28"/>
    <w:rsid w:val="001A18D1"/>
    <w:rsid w:val="001A19AE"/>
    <w:rsid w:val="001A3145"/>
    <w:rsid w:val="001A3BB3"/>
    <w:rsid w:val="001B19C7"/>
    <w:rsid w:val="001B27ED"/>
    <w:rsid w:val="001B474A"/>
    <w:rsid w:val="001B69E3"/>
    <w:rsid w:val="001C2E2A"/>
    <w:rsid w:val="001C5BA7"/>
    <w:rsid w:val="001C7AFF"/>
    <w:rsid w:val="001D62C2"/>
    <w:rsid w:val="001E022A"/>
    <w:rsid w:val="001F373C"/>
    <w:rsid w:val="00201E73"/>
    <w:rsid w:val="002131B2"/>
    <w:rsid w:val="00214B53"/>
    <w:rsid w:val="00216FC1"/>
    <w:rsid w:val="00221963"/>
    <w:rsid w:val="00223F43"/>
    <w:rsid w:val="00225819"/>
    <w:rsid w:val="00230AE3"/>
    <w:rsid w:val="00234E9A"/>
    <w:rsid w:val="002357DF"/>
    <w:rsid w:val="0024122B"/>
    <w:rsid w:val="00241A59"/>
    <w:rsid w:val="002444B6"/>
    <w:rsid w:val="002471A4"/>
    <w:rsid w:val="00247D5E"/>
    <w:rsid w:val="0026584B"/>
    <w:rsid w:val="00275A79"/>
    <w:rsid w:val="002762DF"/>
    <w:rsid w:val="00280ADD"/>
    <w:rsid w:val="00281549"/>
    <w:rsid w:val="00282598"/>
    <w:rsid w:val="002826CD"/>
    <w:rsid w:val="00283246"/>
    <w:rsid w:val="00292972"/>
    <w:rsid w:val="00294C84"/>
    <w:rsid w:val="002A2D56"/>
    <w:rsid w:val="002A348B"/>
    <w:rsid w:val="002A401A"/>
    <w:rsid w:val="002B0A88"/>
    <w:rsid w:val="002B678D"/>
    <w:rsid w:val="002C2450"/>
    <w:rsid w:val="002C40A2"/>
    <w:rsid w:val="002D1D3B"/>
    <w:rsid w:val="002D1DE3"/>
    <w:rsid w:val="002E0781"/>
    <w:rsid w:val="002E2270"/>
    <w:rsid w:val="002E6958"/>
    <w:rsid w:val="002F24ED"/>
    <w:rsid w:val="00311F45"/>
    <w:rsid w:val="003130F0"/>
    <w:rsid w:val="00320584"/>
    <w:rsid w:val="00323761"/>
    <w:rsid w:val="00333855"/>
    <w:rsid w:val="00335611"/>
    <w:rsid w:val="00336A59"/>
    <w:rsid w:val="003422BF"/>
    <w:rsid w:val="0034241A"/>
    <w:rsid w:val="00342E6D"/>
    <w:rsid w:val="00351941"/>
    <w:rsid w:val="00353E92"/>
    <w:rsid w:val="0035400D"/>
    <w:rsid w:val="00364A61"/>
    <w:rsid w:val="0038629F"/>
    <w:rsid w:val="0038675B"/>
    <w:rsid w:val="00387016"/>
    <w:rsid w:val="0039323D"/>
    <w:rsid w:val="003A2B46"/>
    <w:rsid w:val="003A3C3B"/>
    <w:rsid w:val="003B503F"/>
    <w:rsid w:val="003C0FB9"/>
    <w:rsid w:val="003C662E"/>
    <w:rsid w:val="003D0E81"/>
    <w:rsid w:val="003D12A4"/>
    <w:rsid w:val="003E0E68"/>
    <w:rsid w:val="003E108A"/>
    <w:rsid w:val="003E4933"/>
    <w:rsid w:val="003E6518"/>
    <w:rsid w:val="003F37BF"/>
    <w:rsid w:val="003F6939"/>
    <w:rsid w:val="003F7DA8"/>
    <w:rsid w:val="00414A4F"/>
    <w:rsid w:val="00415DD9"/>
    <w:rsid w:val="00417615"/>
    <w:rsid w:val="004238D2"/>
    <w:rsid w:val="00425248"/>
    <w:rsid w:val="0042701E"/>
    <w:rsid w:val="004310D7"/>
    <w:rsid w:val="004315AC"/>
    <w:rsid w:val="00431965"/>
    <w:rsid w:val="0043269B"/>
    <w:rsid w:val="00433383"/>
    <w:rsid w:val="00434496"/>
    <w:rsid w:val="0044085D"/>
    <w:rsid w:val="004409E1"/>
    <w:rsid w:val="00447F45"/>
    <w:rsid w:val="00452E81"/>
    <w:rsid w:val="00455C2A"/>
    <w:rsid w:val="004629B9"/>
    <w:rsid w:val="00464A3E"/>
    <w:rsid w:val="0046528B"/>
    <w:rsid w:val="0046758E"/>
    <w:rsid w:val="00467B0A"/>
    <w:rsid w:val="004750D3"/>
    <w:rsid w:val="00480E7D"/>
    <w:rsid w:val="00485D03"/>
    <w:rsid w:val="00493776"/>
    <w:rsid w:val="00494116"/>
    <w:rsid w:val="00496BCF"/>
    <w:rsid w:val="004A24EC"/>
    <w:rsid w:val="004A67E8"/>
    <w:rsid w:val="004B0900"/>
    <w:rsid w:val="004B5270"/>
    <w:rsid w:val="004C0566"/>
    <w:rsid w:val="004C166F"/>
    <w:rsid w:val="004C1DE2"/>
    <w:rsid w:val="004C6DB7"/>
    <w:rsid w:val="004C7D65"/>
    <w:rsid w:val="004D34CF"/>
    <w:rsid w:val="004D3F83"/>
    <w:rsid w:val="004D428A"/>
    <w:rsid w:val="004E4BE2"/>
    <w:rsid w:val="004E678A"/>
    <w:rsid w:val="004E6D22"/>
    <w:rsid w:val="004F06ED"/>
    <w:rsid w:val="004F22C5"/>
    <w:rsid w:val="004F6A52"/>
    <w:rsid w:val="004F78FA"/>
    <w:rsid w:val="00503C57"/>
    <w:rsid w:val="00504724"/>
    <w:rsid w:val="00516558"/>
    <w:rsid w:val="00525208"/>
    <w:rsid w:val="0052572F"/>
    <w:rsid w:val="00533D88"/>
    <w:rsid w:val="00536906"/>
    <w:rsid w:val="0054238F"/>
    <w:rsid w:val="00543DE4"/>
    <w:rsid w:val="00544710"/>
    <w:rsid w:val="00545C71"/>
    <w:rsid w:val="00550095"/>
    <w:rsid w:val="005565E0"/>
    <w:rsid w:val="005607E8"/>
    <w:rsid w:val="00560BD3"/>
    <w:rsid w:val="00562AD0"/>
    <w:rsid w:val="0056571B"/>
    <w:rsid w:val="005677EB"/>
    <w:rsid w:val="00570300"/>
    <w:rsid w:val="00572603"/>
    <w:rsid w:val="005744AF"/>
    <w:rsid w:val="005752E8"/>
    <w:rsid w:val="00576ED8"/>
    <w:rsid w:val="00576FC9"/>
    <w:rsid w:val="005875CA"/>
    <w:rsid w:val="00591FB1"/>
    <w:rsid w:val="005A0E26"/>
    <w:rsid w:val="005A2441"/>
    <w:rsid w:val="005A7E3B"/>
    <w:rsid w:val="005B1CA9"/>
    <w:rsid w:val="005C331F"/>
    <w:rsid w:val="005C60FD"/>
    <w:rsid w:val="005D660A"/>
    <w:rsid w:val="005F0B39"/>
    <w:rsid w:val="005F1956"/>
    <w:rsid w:val="005F2999"/>
    <w:rsid w:val="005F4886"/>
    <w:rsid w:val="00601029"/>
    <w:rsid w:val="00602613"/>
    <w:rsid w:val="00602961"/>
    <w:rsid w:val="00603AA2"/>
    <w:rsid w:val="00613A0C"/>
    <w:rsid w:val="00616F7B"/>
    <w:rsid w:val="00623E3E"/>
    <w:rsid w:val="0063115F"/>
    <w:rsid w:val="00631F73"/>
    <w:rsid w:val="00642A37"/>
    <w:rsid w:val="0065261D"/>
    <w:rsid w:val="006545B8"/>
    <w:rsid w:val="00655C13"/>
    <w:rsid w:val="00673159"/>
    <w:rsid w:val="00680322"/>
    <w:rsid w:val="00682C33"/>
    <w:rsid w:val="00691D28"/>
    <w:rsid w:val="006931FD"/>
    <w:rsid w:val="0069496A"/>
    <w:rsid w:val="006949C7"/>
    <w:rsid w:val="006976DC"/>
    <w:rsid w:val="006A1A62"/>
    <w:rsid w:val="006A38C2"/>
    <w:rsid w:val="006B3A51"/>
    <w:rsid w:val="006B73D2"/>
    <w:rsid w:val="006B74A5"/>
    <w:rsid w:val="006C062F"/>
    <w:rsid w:val="006C08A2"/>
    <w:rsid w:val="006C350F"/>
    <w:rsid w:val="006D79B6"/>
    <w:rsid w:val="006E12D8"/>
    <w:rsid w:val="006E4A74"/>
    <w:rsid w:val="006F022E"/>
    <w:rsid w:val="006F3AD8"/>
    <w:rsid w:val="006F62AD"/>
    <w:rsid w:val="00701D97"/>
    <w:rsid w:val="007020F7"/>
    <w:rsid w:val="00706D05"/>
    <w:rsid w:val="00710FEC"/>
    <w:rsid w:val="00717356"/>
    <w:rsid w:val="00720CD7"/>
    <w:rsid w:val="00721AE4"/>
    <w:rsid w:val="00722944"/>
    <w:rsid w:val="00723D6E"/>
    <w:rsid w:val="00724B64"/>
    <w:rsid w:val="00733E29"/>
    <w:rsid w:val="00737ECE"/>
    <w:rsid w:val="00743EA1"/>
    <w:rsid w:val="00750E58"/>
    <w:rsid w:val="00754428"/>
    <w:rsid w:val="007562F2"/>
    <w:rsid w:val="007604CE"/>
    <w:rsid w:val="0076100E"/>
    <w:rsid w:val="00762CCB"/>
    <w:rsid w:val="007651A7"/>
    <w:rsid w:val="0076635E"/>
    <w:rsid w:val="00772DEB"/>
    <w:rsid w:val="00777473"/>
    <w:rsid w:val="007803B7"/>
    <w:rsid w:val="00781412"/>
    <w:rsid w:val="00781918"/>
    <w:rsid w:val="00782F7A"/>
    <w:rsid w:val="007830FF"/>
    <w:rsid w:val="007903A8"/>
    <w:rsid w:val="007A10EF"/>
    <w:rsid w:val="007A47CF"/>
    <w:rsid w:val="007A7BD8"/>
    <w:rsid w:val="007B0BDF"/>
    <w:rsid w:val="007B3491"/>
    <w:rsid w:val="007B387A"/>
    <w:rsid w:val="007B5F5A"/>
    <w:rsid w:val="007B7948"/>
    <w:rsid w:val="007C25F0"/>
    <w:rsid w:val="007C2DC1"/>
    <w:rsid w:val="007C3BE8"/>
    <w:rsid w:val="007C548A"/>
    <w:rsid w:val="007C6397"/>
    <w:rsid w:val="007E6A11"/>
    <w:rsid w:val="007E718B"/>
    <w:rsid w:val="007F36BB"/>
    <w:rsid w:val="007F3B2D"/>
    <w:rsid w:val="007F44ED"/>
    <w:rsid w:val="008010A9"/>
    <w:rsid w:val="008026F7"/>
    <w:rsid w:val="008032AD"/>
    <w:rsid w:val="00804016"/>
    <w:rsid w:val="00804B82"/>
    <w:rsid w:val="008107E8"/>
    <w:rsid w:val="00815ADF"/>
    <w:rsid w:val="00820A4A"/>
    <w:rsid w:val="008231E0"/>
    <w:rsid w:val="00824B69"/>
    <w:rsid w:val="00826D0E"/>
    <w:rsid w:val="00841155"/>
    <w:rsid w:val="008436B6"/>
    <w:rsid w:val="00844EBE"/>
    <w:rsid w:val="00853806"/>
    <w:rsid w:val="00854357"/>
    <w:rsid w:val="0085515B"/>
    <w:rsid w:val="00855D17"/>
    <w:rsid w:val="00860445"/>
    <w:rsid w:val="008635B4"/>
    <w:rsid w:val="00872227"/>
    <w:rsid w:val="00875D3A"/>
    <w:rsid w:val="00882222"/>
    <w:rsid w:val="00883751"/>
    <w:rsid w:val="008848F9"/>
    <w:rsid w:val="008937C8"/>
    <w:rsid w:val="00894420"/>
    <w:rsid w:val="00896BDA"/>
    <w:rsid w:val="008A5A14"/>
    <w:rsid w:val="008A6743"/>
    <w:rsid w:val="008A7FC5"/>
    <w:rsid w:val="008B3013"/>
    <w:rsid w:val="008B37E0"/>
    <w:rsid w:val="008C0706"/>
    <w:rsid w:val="008C74A9"/>
    <w:rsid w:val="008C7D09"/>
    <w:rsid w:val="008D1149"/>
    <w:rsid w:val="008D2F62"/>
    <w:rsid w:val="008D4B5A"/>
    <w:rsid w:val="008D5F6E"/>
    <w:rsid w:val="008E2954"/>
    <w:rsid w:val="008E31F2"/>
    <w:rsid w:val="008F054E"/>
    <w:rsid w:val="00912212"/>
    <w:rsid w:val="009219DB"/>
    <w:rsid w:val="00922A6D"/>
    <w:rsid w:val="009278DD"/>
    <w:rsid w:val="00927EC4"/>
    <w:rsid w:val="00936907"/>
    <w:rsid w:val="00936F59"/>
    <w:rsid w:val="00940B52"/>
    <w:rsid w:val="00944AE2"/>
    <w:rsid w:val="00945C17"/>
    <w:rsid w:val="00950F0A"/>
    <w:rsid w:val="00952146"/>
    <w:rsid w:val="009568E9"/>
    <w:rsid w:val="00957C24"/>
    <w:rsid w:val="009605C4"/>
    <w:rsid w:val="00960842"/>
    <w:rsid w:val="00964222"/>
    <w:rsid w:val="00980EAE"/>
    <w:rsid w:val="00980F34"/>
    <w:rsid w:val="00983FC9"/>
    <w:rsid w:val="0098417D"/>
    <w:rsid w:val="00985C5D"/>
    <w:rsid w:val="00985F74"/>
    <w:rsid w:val="009919BB"/>
    <w:rsid w:val="00996EAC"/>
    <w:rsid w:val="00997928"/>
    <w:rsid w:val="009A12F1"/>
    <w:rsid w:val="009A57F6"/>
    <w:rsid w:val="009B051B"/>
    <w:rsid w:val="009B488E"/>
    <w:rsid w:val="009B4D60"/>
    <w:rsid w:val="009C016D"/>
    <w:rsid w:val="009C479E"/>
    <w:rsid w:val="009C4AA9"/>
    <w:rsid w:val="009D1F6A"/>
    <w:rsid w:val="009D656D"/>
    <w:rsid w:val="009D6586"/>
    <w:rsid w:val="009E2BF2"/>
    <w:rsid w:val="009F031E"/>
    <w:rsid w:val="009F0B9D"/>
    <w:rsid w:val="009F588B"/>
    <w:rsid w:val="009F65B6"/>
    <w:rsid w:val="009F7603"/>
    <w:rsid w:val="00A00273"/>
    <w:rsid w:val="00A01BE9"/>
    <w:rsid w:val="00A03F86"/>
    <w:rsid w:val="00A07375"/>
    <w:rsid w:val="00A11155"/>
    <w:rsid w:val="00A12749"/>
    <w:rsid w:val="00A153DC"/>
    <w:rsid w:val="00A22451"/>
    <w:rsid w:val="00A235A7"/>
    <w:rsid w:val="00A240AF"/>
    <w:rsid w:val="00A32C47"/>
    <w:rsid w:val="00A4340E"/>
    <w:rsid w:val="00A53281"/>
    <w:rsid w:val="00A54ED3"/>
    <w:rsid w:val="00A57BD3"/>
    <w:rsid w:val="00A57D37"/>
    <w:rsid w:val="00A6074F"/>
    <w:rsid w:val="00A61D26"/>
    <w:rsid w:val="00A65F95"/>
    <w:rsid w:val="00A77A71"/>
    <w:rsid w:val="00A872D6"/>
    <w:rsid w:val="00A93CA9"/>
    <w:rsid w:val="00A97814"/>
    <w:rsid w:val="00AA1C54"/>
    <w:rsid w:val="00AB0BAE"/>
    <w:rsid w:val="00AC0E13"/>
    <w:rsid w:val="00AD289C"/>
    <w:rsid w:val="00AD7DCD"/>
    <w:rsid w:val="00AE23D4"/>
    <w:rsid w:val="00AE4574"/>
    <w:rsid w:val="00AE699E"/>
    <w:rsid w:val="00AF16FC"/>
    <w:rsid w:val="00AF53B0"/>
    <w:rsid w:val="00B0124A"/>
    <w:rsid w:val="00B12EC4"/>
    <w:rsid w:val="00B13F42"/>
    <w:rsid w:val="00B16977"/>
    <w:rsid w:val="00B204C6"/>
    <w:rsid w:val="00B20FF2"/>
    <w:rsid w:val="00B225E8"/>
    <w:rsid w:val="00B228F0"/>
    <w:rsid w:val="00B24F47"/>
    <w:rsid w:val="00B25797"/>
    <w:rsid w:val="00B2709B"/>
    <w:rsid w:val="00B3037F"/>
    <w:rsid w:val="00B30C52"/>
    <w:rsid w:val="00B3107C"/>
    <w:rsid w:val="00B3717D"/>
    <w:rsid w:val="00B37AF1"/>
    <w:rsid w:val="00B41FDE"/>
    <w:rsid w:val="00B4416C"/>
    <w:rsid w:val="00B536DA"/>
    <w:rsid w:val="00B60C01"/>
    <w:rsid w:val="00B66713"/>
    <w:rsid w:val="00B66718"/>
    <w:rsid w:val="00B70A53"/>
    <w:rsid w:val="00B72BA5"/>
    <w:rsid w:val="00B74A12"/>
    <w:rsid w:val="00B74C4D"/>
    <w:rsid w:val="00B80952"/>
    <w:rsid w:val="00B8422A"/>
    <w:rsid w:val="00B90661"/>
    <w:rsid w:val="00B96AE4"/>
    <w:rsid w:val="00B96AEC"/>
    <w:rsid w:val="00B9798D"/>
    <w:rsid w:val="00BA7086"/>
    <w:rsid w:val="00BB0200"/>
    <w:rsid w:val="00BB5B64"/>
    <w:rsid w:val="00BC16C2"/>
    <w:rsid w:val="00BC5A09"/>
    <w:rsid w:val="00BD172F"/>
    <w:rsid w:val="00BD3615"/>
    <w:rsid w:val="00BD6820"/>
    <w:rsid w:val="00BE0165"/>
    <w:rsid w:val="00BF06E0"/>
    <w:rsid w:val="00BF226C"/>
    <w:rsid w:val="00BF58D7"/>
    <w:rsid w:val="00BF6D59"/>
    <w:rsid w:val="00BF7DAC"/>
    <w:rsid w:val="00C07FA8"/>
    <w:rsid w:val="00C13061"/>
    <w:rsid w:val="00C20033"/>
    <w:rsid w:val="00C253A6"/>
    <w:rsid w:val="00C25492"/>
    <w:rsid w:val="00C310BE"/>
    <w:rsid w:val="00C31A83"/>
    <w:rsid w:val="00C328C1"/>
    <w:rsid w:val="00C34BD7"/>
    <w:rsid w:val="00C445CE"/>
    <w:rsid w:val="00C44AD2"/>
    <w:rsid w:val="00C45194"/>
    <w:rsid w:val="00C50FDE"/>
    <w:rsid w:val="00C53F21"/>
    <w:rsid w:val="00C54A16"/>
    <w:rsid w:val="00C5503F"/>
    <w:rsid w:val="00C56F03"/>
    <w:rsid w:val="00C57483"/>
    <w:rsid w:val="00C634F3"/>
    <w:rsid w:val="00C6428E"/>
    <w:rsid w:val="00C644C4"/>
    <w:rsid w:val="00C80912"/>
    <w:rsid w:val="00C810AC"/>
    <w:rsid w:val="00C81320"/>
    <w:rsid w:val="00C84C7C"/>
    <w:rsid w:val="00C87825"/>
    <w:rsid w:val="00C909E9"/>
    <w:rsid w:val="00C90ED7"/>
    <w:rsid w:val="00C920DF"/>
    <w:rsid w:val="00C97FBA"/>
    <w:rsid w:val="00C97FF9"/>
    <w:rsid w:val="00CA33D2"/>
    <w:rsid w:val="00CA3AA9"/>
    <w:rsid w:val="00CA5E0D"/>
    <w:rsid w:val="00CC3F98"/>
    <w:rsid w:val="00CC4442"/>
    <w:rsid w:val="00CD0E87"/>
    <w:rsid w:val="00CD2D79"/>
    <w:rsid w:val="00CD4AD6"/>
    <w:rsid w:val="00CD6C54"/>
    <w:rsid w:val="00CE2D9F"/>
    <w:rsid w:val="00CE31A6"/>
    <w:rsid w:val="00CE72FD"/>
    <w:rsid w:val="00CF02B7"/>
    <w:rsid w:val="00CF1D5E"/>
    <w:rsid w:val="00CF3559"/>
    <w:rsid w:val="00CF6C86"/>
    <w:rsid w:val="00CF6E2E"/>
    <w:rsid w:val="00CF79C0"/>
    <w:rsid w:val="00D10554"/>
    <w:rsid w:val="00D125A2"/>
    <w:rsid w:val="00D20F8E"/>
    <w:rsid w:val="00D33437"/>
    <w:rsid w:val="00D33D15"/>
    <w:rsid w:val="00D417C1"/>
    <w:rsid w:val="00D54E05"/>
    <w:rsid w:val="00D56E44"/>
    <w:rsid w:val="00D60BA2"/>
    <w:rsid w:val="00D63352"/>
    <w:rsid w:val="00D63F0E"/>
    <w:rsid w:val="00D66C76"/>
    <w:rsid w:val="00D724AC"/>
    <w:rsid w:val="00D74503"/>
    <w:rsid w:val="00D872BC"/>
    <w:rsid w:val="00D92D20"/>
    <w:rsid w:val="00D97E05"/>
    <w:rsid w:val="00DA1B44"/>
    <w:rsid w:val="00DB26FC"/>
    <w:rsid w:val="00DE11B4"/>
    <w:rsid w:val="00DE1236"/>
    <w:rsid w:val="00DE4D63"/>
    <w:rsid w:val="00E02299"/>
    <w:rsid w:val="00E06179"/>
    <w:rsid w:val="00E070CC"/>
    <w:rsid w:val="00E0798D"/>
    <w:rsid w:val="00E12F7F"/>
    <w:rsid w:val="00E2201E"/>
    <w:rsid w:val="00E26B6E"/>
    <w:rsid w:val="00E273BB"/>
    <w:rsid w:val="00E31401"/>
    <w:rsid w:val="00E32975"/>
    <w:rsid w:val="00E33AB1"/>
    <w:rsid w:val="00E36767"/>
    <w:rsid w:val="00E41843"/>
    <w:rsid w:val="00E44A48"/>
    <w:rsid w:val="00E44F93"/>
    <w:rsid w:val="00E535C3"/>
    <w:rsid w:val="00E54772"/>
    <w:rsid w:val="00E54DCD"/>
    <w:rsid w:val="00E621FA"/>
    <w:rsid w:val="00E65750"/>
    <w:rsid w:val="00E675A7"/>
    <w:rsid w:val="00E72B0E"/>
    <w:rsid w:val="00E8313E"/>
    <w:rsid w:val="00E83213"/>
    <w:rsid w:val="00E849CD"/>
    <w:rsid w:val="00E9055A"/>
    <w:rsid w:val="00E91C40"/>
    <w:rsid w:val="00E95700"/>
    <w:rsid w:val="00E95B93"/>
    <w:rsid w:val="00EB3E41"/>
    <w:rsid w:val="00EC0AE2"/>
    <w:rsid w:val="00EC0CC9"/>
    <w:rsid w:val="00EC295A"/>
    <w:rsid w:val="00EC46A6"/>
    <w:rsid w:val="00EC4958"/>
    <w:rsid w:val="00EC5C16"/>
    <w:rsid w:val="00ED1E78"/>
    <w:rsid w:val="00ED4F93"/>
    <w:rsid w:val="00ED780D"/>
    <w:rsid w:val="00EE36A3"/>
    <w:rsid w:val="00EE3DB4"/>
    <w:rsid w:val="00EE6672"/>
    <w:rsid w:val="00EE6CD4"/>
    <w:rsid w:val="00EF071C"/>
    <w:rsid w:val="00EF14E2"/>
    <w:rsid w:val="00EF2AF2"/>
    <w:rsid w:val="00EF33FF"/>
    <w:rsid w:val="00EF7B23"/>
    <w:rsid w:val="00F13A63"/>
    <w:rsid w:val="00F141F0"/>
    <w:rsid w:val="00F167DE"/>
    <w:rsid w:val="00F16F87"/>
    <w:rsid w:val="00F20A24"/>
    <w:rsid w:val="00F23C44"/>
    <w:rsid w:val="00F26AA0"/>
    <w:rsid w:val="00F27C01"/>
    <w:rsid w:val="00F30641"/>
    <w:rsid w:val="00F43756"/>
    <w:rsid w:val="00F43A67"/>
    <w:rsid w:val="00F46A8E"/>
    <w:rsid w:val="00F529F0"/>
    <w:rsid w:val="00F62C9E"/>
    <w:rsid w:val="00F6439B"/>
    <w:rsid w:val="00F72093"/>
    <w:rsid w:val="00F743A5"/>
    <w:rsid w:val="00F74738"/>
    <w:rsid w:val="00F76A17"/>
    <w:rsid w:val="00F91C21"/>
    <w:rsid w:val="00F933D7"/>
    <w:rsid w:val="00F94E35"/>
    <w:rsid w:val="00F95AA6"/>
    <w:rsid w:val="00F97842"/>
    <w:rsid w:val="00FA380E"/>
    <w:rsid w:val="00FA630F"/>
    <w:rsid w:val="00FB0CED"/>
    <w:rsid w:val="00FB35C5"/>
    <w:rsid w:val="00FB41AC"/>
    <w:rsid w:val="00FB7479"/>
    <w:rsid w:val="00FC422B"/>
    <w:rsid w:val="00FD0F71"/>
    <w:rsid w:val="00FD3C16"/>
    <w:rsid w:val="00FD6366"/>
    <w:rsid w:val="00FE45C8"/>
    <w:rsid w:val="00FE6F65"/>
    <w:rsid w:val="00FF4215"/>
    <w:rsid w:val="01577232"/>
    <w:rsid w:val="017C3BC3"/>
    <w:rsid w:val="01B40C06"/>
    <w:rsid w:val="01E34DF9"/>
    <w:rsid w:val="026054A7"/>
    <w:rsid w:val="02881B40"/>
    <w:rsid w:val="029D7E0E"/>
    <w:rsid w:val="02C408FD"/>
    <w:rsid w:val="02D768EE"/>
    <w:rsid w:val="032F4101"/>
    <w:rsid w:val="0386068D"/>
    <w:rsid w:val="038A10A3"/>
    <w:rsid w:val="03907B07"/>
    <w:rsid w:val="039C6F92"/>
    <w:rsid w:val="03AB485F"/>
    <w:rsid w:val="04487934"/>
    <w:rsid w:val="04540AED"/>
    <w:rsid w:val="048243D7"/>
    <w:rsid w:val="04986D9F"/>
    <w:rsid w:val="04AF2D6A"/>
    <w:rsid w:val="04F43CFE"/>
    <w:rsid w:val="0523326E"/>
    <w:rsid w:val="05A96AB9"/>
    <w:rsid w:val="05EC7C78"/>
    <w:rsid w:val="06250D8E"/>
    <w:rsid w:val="06391792"/>
    <w:rsid w:val="069112B1"/>
    <w:rsid w:val="06A51757"/>
    <w:rsid w:val="06BE08D3"/>
    <w:rsid w:val="06E93649"/>
    <w:rsid w:val="06EC14B2"/>
    <w:rsid w:val="072772CB"/>
    <w:rsid w:val="0745441F"/>
    <w:rsid w:val="07545E0D"/>
    <w:rsid w:val="077F502D"/>
    <w:rsid w:val="07BE65C9"/>
    <w:rsid w:val="080A04AA"/>
    <w:rsid w:val="08672E2F"/>
    <w:rsid w:val="089671CE"/>
    <w:rsid w:val="08C27750"/>
    <w:rsid w:val="08EF4E25"/>
    <w:rsid w:val="08FE697A"/>
    <w:rsid w:val="090E5A20"/>
    <w:rsid w:val="0937401C"/>
    <w:rsid w:val="096711B6"/>
    <w:rsid w:val="09916381"/>
    <w:rsid w:val="099B71EC"/>
    <w:rsid w:val="099C0E16"/>
    <w:rsid w:val="0A1C6B89"/>
    <w:rsid w:val="0A2827EF"/>
    <w:rsid w:val="0B4A62F6"/>
    <w:rsid w:val="0B613480"/>
    <w:rsid w:val="0B637863"/>
    <w:rsid w:val="0BAA06F0"/>
    <w:rsid w:val="0BF55298"/>
    <w:rsid w:val="0C3E5D0A"/>
    <w:rsid w:val="0C892991"/>
    <w:rsid w:val="0CEC7AC4"/>
    <w:rsid w:val="0CED1C23"/>
    <w:rsid w:val="0D041ADA"/>
    <w:rsid w:val="0D5B517E"/>
    <w:rsid w:val="0D821721"/>
    <w:rsid w:val="0D827406"/>
    <w:rsid w:val="0D861CD3"/>
    <w:rsid w:val="0DE207AE"/>
    <w:rsid w:val="0DF57EBA"/>
    <w:rsid w:val="0E2C2521"/>
    <w:rsid w:val="0E31529C"/>
    <w:rsid w:val="0E435214"/>
    <w:rsid w:val="0E567760"/>
    <w:rsid w:val="0E745121"/>
    <w:rsid w:val="0E821584"/>
    <w:rsid w:val="0EA92768"/>
    <w:rsid w:val="0EB130DD"/>
    <w:rsid w:val="0EC92D11"/>
    <w:rsid w:val="0EF2253E"/>
    <w:rsid w:val="0F371065"/>
    <w:rsid w:val="0F5D3AD7"/>
    <w:rsid w:val="0FB373C2"/>
    <w:rsid w:val="10003167"/>
    <w:rsid w:val="1041456A"/>
    <w:rsid w:val="10B47D54"/>
    <w:rsid w:val="10EA107C"/>
    <w:rsid w:val="10F152D1"/>
    <w:rsid w:val="10F4167B"/>
    <w:rsid w:val="11016338"/>
    <w:rsid w:val="111605D9"/>
    <w:rsid w:val="111B440F"/>
    <w:rsid w:val="112C5508"/>
    <w:rsid w:val="115A4FAB"/>
    <w:rsid w:val="11C5518A"/>
    <w:rsid w:val="11DE69DD"/>
    <w:rsid w:val="11FD174D"/>
    <w:rsid w:val="122D02D9"/>
    <w:rsid w:val="12753272"/>
    <w:rsid w:val="12AD718F"/>
    <w:rsid w:val="12B61FEA"/>
    <w:rsid w:val="130F2055"/>
    <w:rsid w:val="13197F0F"/>
    <w:rsid w:val="13283191"/>
    <w:rsid w:val="134A3C15"/>
    <w:rsid w:val="134B2305"/>
    <w:rsid w:val="137A3EF7"/>
    <w:rsid w:val="139F39C6"/>
    <w:rsid w:val="13E57B07"/>
    <w:rsid w:val="13FC4E27"/>
    <w:rsid w:val="148E5DF8"/>
    <w:rsid w:val="14D15D06"/>
    <w:rsid w:val="154E431F"/>
    <w:rsid w:val="15B056E5"/>
    <w:rsid w:val="15C768C5"/>
    <w:rsid w:val="161A45DE"/>
    <w:rsid w:val="16377922"/>
    <w:rsid w:val="16A2340F"/>
    <w:rsid w:val="16CE17BE"/>
    <w:rsid w:val="16EA2A6A"/>
    <w:rsid w:val="16F80569"/>
    <w:rsid w:val="17140C26"/>
    <w:rsid w:val="17F424AD"/>
    <w:rsid w:val="18A42CA0"/>
    <w:rsid w:val="18EE1564"/>
    <w:rsid w:val="18F47BBA"/>
    <w:rsid w:val="19435793"/>
    <w:rsid w:val="19771EDF"/>
    <w:rsid w:val="19CD675B"/>
    <w:rsid w:val="19E4542B"/>
    <w:rsid w:val="19E74118"/>
    <w:rsid w:val="1A097045"/>
    <w:rsid w:val="1A1C35C0"/>
    <w:rsid w:val="1A3A2DE0"/>
    <w:rsid w:val="1A422706"/>
    <w:rsid w:val="1AB25031"/>
    <w:rsid w:val="1AE939B8"/>
    <w:rsid w:val="1B15334C"/>
    <w:rsid w:val="1B5A41CD"/>
    <w:rsid w:val="1B624A38"/>
    <w:rsid w:val="1B7376B4"/>
    <w:rsid w:val="1B774A32"/>
    <w:rsid w:val="1BA37954"/>
    <w:rsid w:val="1C6576BA"/>
    <w:rsid w:val="1D070E95"/>
    <w:rsid w:val="1D1C6F26"/>
    <w:rsid w:val="1D2A548F"/>
    <w:rsid w:val="1D9930A3"/>
    <w:rsid w:val="1D9B0042"/>
    <w:rsid w:val="1DF0590F"/>
    <w:rsid w:val="1E0326BA"/>
    <w:rsid w:val="1E7000A9"/>
    <w:rsid w:val="1E7E1343"/>
    <w:rsid w:val="1EB2462D"/>
    <w:rsid w:val="1ED316C4"/>
    <w:rsid w:val="1F0A72E5"/>
    <w:rsid w:val="1F18457B"/>
    <w:rsid w:val="1F2F5BB3"/>
    <w:rsid w:val="1F535F5C"/>
    <w:rsid w:val="1FAB251C"/>
    <w:rsid w:val="1FC71F3D"/>
    <w:rsid w:val="20FC6AF6"/>
    <w:rsid w:val="20FE28AF"/>
    <w:rsid w:val="2186585E"/>
    <w:rsid w:val="21A53261"/>
    <w:rsid w:val="21B829B1"/>
    <w:rsid w:val="21CE131A"/>
    <w:rsid w:val="223C1057"/>
    <w:rsid w:val="226C63DB"/>
    <w:rsid w:val="22AA21B7"/>
    <w:rsid w:val="235403A6"/>
    <w:rsid w:val="23962806"/>
    <w:rsid w:val="23A26788"/>
    <w:rsid w:val="23A70DFA"/>
    <w:rsid w:val="23C57ECD"/>
    <w:rsid w:val="23D82DB4"/>
    <w:rsid w:val="23E81CBE"/>
    <w:rsid w:val="23F9579F"/>
    <w:rsid w:val="241A5173"/>
    <w:rsid w:val="24314B90"/>
    <w:rsid w:val="24DC3957"/>
    <w:rsid w:val="24EF05CB"/>
    <w:rsid w:val="24FB0D61"/>
    <w:rsid w:val="251233D5"/>
    <w:rsid w:val="256E19BE"/>
    <w:rsid w:val="25876083"/>
    <w:rsid w:val="258B39D2"/>
    <w:rsid w:val="25DA4976"/>
    <w:rsid w:val="26333BE6"/>
    <w:rsid w:val="265B1527"/>
    <w:rsid w:val="26626FE6"/>
    <w:rsid w:val="26A83CB0"/>
    <w:rsid w:val="26C04997"/>
    <w:rsid w:val="26FE502A"/>
    <w:rsid w:val="270C53C6"/>
    <w:rsid w:val="277A037D"/>
    <w:rsid w:val="27867409"/>
    <w:rsid w:val="27FD3EE7"/>
    <w:rsid w:val="28252A0F"/>
    <w:rsid w:val="283A066B"/>
    <w:rsid w:val="287A7468"/>
    <w:rsid w:val="289555AD"/>
    <w:rsid w:val="28E53E41"/>
    <w:rsid w:val="29016B29"/>
    <w:rsid w:val="2913394C"/>
    <w:rsid w:val="292245AF"/>
    <w:rsid w:val="29254F24"/>
    <w:rsid w:val="294C71F8"/>
    <w:rsid w:val="294E0CE7"/>
    <w:rsid w:val="29704A9E"/>
    <w:rsid w:val="2985625A"/>
    <w:rsid w:val="29A50E6A"/>
    <w:rsid w:val="29E825D3"/>
    <w:rsid w:val="2A240791"/>
    <w:rsid w:val="2A580245"/>
    <w:rsid w:val="2A93577C"/>
    <w:rsid w:val="2AC22611"/>
    <w:rsid w:val="2AEB1D70"/>
    <w:rsid w:val="2BD925D7"/>
    <w:rsid w:val="2BDE2C88"/>
    <w:rsid w:val="2C044BF3"/>
    <w:rsid w:val="2C5F31F7"/>
    <w:rsid w:val="2C734FC8"/>
    <w:rsid w:val="2C9D2DF8"/>
    <w:rsid w:val="2CF94A29"/>
    <w:rsid w:val="2D002450"/>
    <w:rsid w:val="2D2C76B3"/>
    <w:rsid w:val="2D5312DF"/>
    <w:rsid w:val="2D896D0C"/>
    <w:rsid w:val="2DC62D1E"/>
    <w:rsid w:val="2E101A7E"/>
    <w:rsid w:val="2E180DE8"/>
    <w:rsid w:val="2E3D1ACA"/>
    <w:rsid w:val="2E6B579D"/>
    <w:rsid w:val="2ED77982"/>
    <w:rsid w:val="2F0A3A54"/>
    <w:rsid w:val="2F3E7AD2"/>
    <w:rsid w:val="2FFB46AF"/>
    <w:rsid w:val="30016847"/>
    <w:rsid w:val="305A58E9"/>
    <w:rsid w:val="30824DDC"/>
    <w:rsid w:val="30920430"/>
    <w:rsid w:val="309472A4"/>
    <w:rsid w:val="31461294"/>
    <w:rsid w:val="317B1F59"/>
    <w:rsid w:val="318A4283"/>
    <w:rsid w:val="32026033"/>
    <w:rsid w:val="323922EC"/>
    <w:rsid w:val="32766693"/>
    <w:rsid w:val="32994C24"/>
    <w:rsid w:val="32C450D5"/>
    <w:rsid w:val="331137AB"/>
    <w:rsid w:val="334A69AB"/>
    <w:rsid w:val="335D5DA9"/>
    <w:rsid w:val="33AA0E82"/>
    <w:rsid w:val="33BA6FAA"/>
    <w:rsid w:val="33C11557"/>
    <w:rsid w:val="34AF3055"/>
    <w:rsid w:val="35BF7EF1"/>
    <w:rsid w:val="3614328F"/>
    <w:rsid w:val="36375C62"/>
    <w:rsid w:val="36417CF8"/>
    <w:rsid w:val="36725439"/>
    <w:rsid w:val="36B10C6D"/>
    <w:rsid w:val="36B61B60"/>
    <w:rsid w:val="36C16F48"/>
    <w:rsid w:val="36D840B5"/>
    <w:rsid w:val="36DB00E9"/>
    <w:rsid w:val="36E75057"/>
    <w:rsid w:val="36F52A41"/>
    <w:rsid w:val="375C25BD"/>
    <w:rsid w:val="37875F11"/>
    <w:rsid w:val="37A24A6E"/>
    <w:rsid w:val="381B3A7D"/>
    <w:rsid w:val="386E12AA"/>
    <w:rsid w:val="38E61D38"/>
    <w:rsid w:val="396709C4"/>
    <w:rsid w:val="39916AF0"/>
    <w:rsid w:val="39936674"/>
    <w:rsid w:val="399506BD"/>
    <w:rsid w:val="39BE0D9A"/>
    <w:rsid w:val="39D361B3"/>
    <w:rsid w:val="3A247B94"/>
    <w:rsid w:val="3A413D5A"/>
    <w:rsid w:val="3AD36C38"/>
    <w:rsid w:val="3B3403C3"/>
    <w:rsid w:val="3B5F264D"/>
    <w:rsid w:val="3B72400B"/>
    <w:rsid w:val="3C1918F2"/>
    <w:rsid w:val="3C3F44FF"/>
    <w:rsid w:val="3D0C6484"/>
    <w:rsid w:val="3D0E13A0"/>
    <w:rsid w:val="3D477772"/>
    <w:rsid w:val="3D642B8D"/>
    <w:rsid w:val="3DAD65CC"/>
    <w:rsid w:val="3DB61502"/>
    <w:rsid w:val="3E010233"/>
    <w:rsid w:val="3E0376F6"/>
    <w:rsid w:val="3E276C01"/>
    <w:rsid w:val="3EC67AC6"/>
    <w:rsid w:val="3F384684"/>
    <w:rsid w:val="3F55424E"/>
    <w:rsid w:val="3FE864ED"/>
    <w:rsid w:val="3FF5B68E"/>
    <w:rsid w:val="3FFF7618"/>
    <w:rsid w:val="40524679"/>
    <w:rsid w:val="413202F9"/>
    <w:rsid w:val="41570631"/>
    <w:rsid w:val="415C20F7"/>
    <w:rsid w:val="41786E1E"/>
    <w:rsid w:val="41C02E47"/>
    <w:rsid w:val="41C62049"/>
    <w:rsid w:val="41EF4EBE"/>
    <w:rsid w:val="41F32C74"/>
    <w:rsid w:val="4221156F"/>
    <w:rsid w:val="42225FD9"/>
    <w:rsid w:val="423C570B"/>
    <w:rsid w:val="42615FC5"/>
    <w:rsid w:val="42967E42"/>
    <w:rsid w:val="42A7059E"/>
    <w:rsid w:val="42AA4A92"/>
    <w:rsid w:val="42FF3043"/>
    <w:rsid w:val="432A1040"/>
    <w:rsid w:val="437C2ED6"/>
    <w:rsid w:val="43831389"/>
    <w:rsid w:val="439C63DF"/>
    <w:rsid w:val="43ED5A13"/>
    <w:rsid w:val="444328FD"/>
    <w:rsid w:val="444D4B37"/>
    <w:rsid w:val="446524A1"/>
    <w:rsid w:val="446626BD"/>
    <w:rsid w:val="44BE07D9"/>
    <w:rsid w:val="451611F6"/>
    <w:rsid w:val="458B37CA"/>
    <w:rsid w:val="458C7C18"/>
    <w:rsid w:val="45B57E74"/>
    <w:rsid w:val="46054094"/>
    <w:rsid w:val="464B6ED6"/>
    <w:rsid w:val="46E5677F"/>
    <w:rsid w:val="46FC7C9E"/>
    <w:rsid w:val="473C4F36"/>
    <w:rsid w:val="47471726"/>
    <w:rsid w:val="47D71D41"/>
    <w:rsid w:val="481B35A5"/>
    <w:rsid w:val="484C1017"/>
    <w:rsid w:val="487724AD"/>
    <w:rsid w:val="48A758B6"/>
    <w:rsid w:val="48C360B2"/>
    <w:rsid w:val="48C57DA4"/>
    <w:rsid w:val="48E20B9B"/>
    <w:rsid w:val="491A4C34"/>
    <w:rsid w:val="4A755C0A"/>
    <w:rsid w:val="4AAE60E5"/>
    <w:rsid w:val="4B377918"/>
    <w:rsid w:val="4B594EE9"/>
    <w:rsid w:val="4B612A39"/>
    <w:rsid w:val="4C5F36B2"/>
    <w:rsid w:val="4C6360CA"/>
    <w:rsid w:val="4C6B3BAA"/>
    <w:rsid w:val="4C775D6C"/>
    <w:rsid w:val="4CF571BA"/>
    <w:rsid w:val="4D0535CC"/>
    <w:rsid w:val="4D144664"/>
    <w:rsid w:val="4D4C0170"/>
    <w:rsid w:val="4D6934B5"/>
    <w:rsid w:val="4DFA4C44"/>
    <w:rsid w:val="4E0F0547"/>
    <w:rsid w:val="4E177262"/>
    <w:rsid w:val="4E1A0B05"/>
    <w:rsid w:val="4F49629E"/>
    <w:rsid w:val="4F8D0383"/>
    <w:rsid w:val="4FAB639E"/>
    <w:rsid w:val="4FDD49BC"/>
    <w:rsid w:val="4FF421B4"/>
    <w:rsid w:val="50164E79"/>
    <w:rsid w:val="504338E1"/>
    <w:rsid w:val="50A02524"/>
    <w:rsid w:val="50CE2E68"/>
    <w:rsid w:val="50F87E96"/>
    <w:rsid w:val="51215B18"/>
    <w:rsid w:val="5196759E"/>
    <w:rsid w:val="51C147EA"/>
    <w:rsid w:val="51EC1214"/>
    <w:rsid w:val="51F162B2"/>
    <w:rsid w:val="52036AFF"/>
    <w:rsid w:val="52286541"/>
    <w:rsid w:val="52A15CC9"/>
    <w:rsid w:val="52DB417A"/>
    <w:rsid w:val="54101469"/>
    <w:rsid w:val="542E50BE"/>
    <w:rsid w:val="54367BA8"/>
    <w:rsid w:val="54617A0D"/>
    <w:rsid w:val="548C494D"/>
    <w:rsid w:val="549D03FE"/>
    <w:rsid w:val="54CF74C2"/>
    <w:rsid w:val="54E82E0F"/>
    <w:rsid w:val="5567591F"/>
    <w:rsid w:val="5577615B"/>
    <w:rsid w:val="55CE23FE"/>
    <w:rsid w:val="56435A71"/>
    <w:rsid w:val="565D5633"/>
    <w:rsid w:val="56BA3299"/>
    <w:rsid w:val="56E56A5A"/>
    <w:rsid w:val="57585BA4"/>
    <w:rsid w:val="575B5092"/>
    <w:rsid w:val="575F2468"/>
    <w:rsid w:val="581229F6"/>
    <w:rsid w:val="595841FF"/>
    <w:rsid w:val="59637CEE"/>
    <w:rsid w:val="59904E8B"/>
    <w:rsid w:val="59BD7460"/>
    <w:rsid w:val="5A231AE8"/>
    <w:rsid w:val="5A2C4116"/>
    <w:rsid w:val="5A324F4B"/>
    <w:rsid w:val="5A9A53AC"/>
    <w:rsid w:val="5AA20D9D"/>
    <w:rsid w:val="5AEA0E1C"/>
    <w:rsid w:val="5B3C509D"/>
    <w:rsid w:val="5B637E94"/>
    <w:rsid w:val="5B743BCB"/>
    <w:rsid w:val="5B8D171A"/>
    <w:rsid w:val="5B8F6EE2"/>
    <w:rsid w:val="5BB557C0"/>
    <w:rsid w:val="5BF721BE"/>
    <w:rsid w:val="5C1C7CF1"/>
    <w:rsid w:val="5C563A4E"/>
    <w:rsid w:val="5C5E0FBE"/>
    <w:rsid w:val="5D2766FB"/>
    <w:rsid w:val="5D315AC1"/>
    <w:rsid w:val="5D92142E"/>
    <w:rsid w:val="5DAC2C7F"/>
    <w:rsid w:val="5DEB7A0C"/>
    <w:rsid w:val="5DF55075"/>
    <w:rsid w:val="5E0E5FE6"/>
    <w:rsid w:val="5E236C50"/>
    <w:rsid w:val="5E482638"/>
    <w:rsid w:val="5E6E766E"/>
    <w:rsid w:val="5E887102"/>
    <w:rsid w:val="5E9152CB"/>
    <w:rsid w:val="5F1E43C2"/>
    <w:rsid w:val="5F416193"/>
    <w:rsid w:val="5F4B552A"/>
    <w:rsid w:val="5F6510BD"/>
    <w:rsid w:val="5F745955"/>
    <w:rsid w:val="5F856924"/>
    <w:rsid w:val="5F9A4585"/>
    <w:rsid w:val="5FDB104A"/>
    <w:rsid w:val="603311A1"/>
    <w:rsid w:val="6045684E"/>
    <w:rsid w:val="606C5CFF"/>
    <w:rsid w:val="608E5546"/>
    <w:rsid w:val="60C801AD"/>
    <w:rsid w:val="60E15E4B"/>
    <w:rsid w:val="613414D3"/>
    <w:rsid w:val="6151530B"/>
    <w:rsid w:val="61AD75F0"/>
    <w:rsid w:val="61D342E4"/>
    <w:rsid w:val="61E07B86"/>
    <w:rsid w:val="61F213C0"/>
    <w:rsid w:val="62295B61"/>
    <w:rsid w:val="626D4F52"/>
    <w:rsid w:val="627774A4"/>
    <w:rsid w:val="631E3504"/>
    <w:rsid w:val="63DB71A1"/>
    <w:rsid w:val="64503C1C"/>
    <w:rsid w:val="646A1129"/>
    <w:rsid w:val="6480674D"/>
    <w:rsid w:val="64895786"/>
    <w:rsid w:val="64CD3806"/>
    <w:rsid w:val="652A390E"/>
    <w:rsid w:val="65303BEA"/>
    <w:rsid w:val="653F1202"/>
    <w:rsid w:val="6556312C"/>
    <w:rsid w:val="65F523A6"/>
    <w:rsid w:val="665C2FF0"/>
    <w:rsid w:val="66AA3B93"/>
    <w:rsid w:val="67074059"/>
    <w:rsid w:val="673E2ADB"/>
    <w:rsid w:val="676104D8"/>
    <w:rsid w:val="6776253F"/>
    <w:rsid w:val="677C64E9"/>
    <w:rsid w:val="67841577"/>
    <w:rsid w:val="6793548B"/>
    <w:rsid w:val="68013273"/>
    <w:rsid w:val="68062FC8"/>
    <w:rsid w:val="68246BFD"/>
    <w:rsid w:val="68766A33"/>
    <w:rsid w:val="68C47B1D"/>
    <w:rsid w:val="68CA5C3B"/>
    <w:rsid w:val="69892233"/>
    <w:rsid w:val="69EB20C6"/>
    <w:rsid w:val="6A4468B1"/>
    <w:rsid w:val="6AB24EDF"/>
    <w:rsid w:val="6BC77D72"/>
    <w:rsid w:val="6BFA1A7B"/>
    <w:rsid w:val="6C256CB5"/>
    <w:rsid w:val="6C277C5F"/>
    <w:rsid w:val="6C68011A"/>
    <w:rsid w:val="6CA466E7"/>
    <w:rsid w:val="6CB0057C"/>
    <w:rsid w:val="6CC56367"/>
    <w:rsid w:val="6CEA63F4"/>
    <w:rsid w:val="6D1B37B0"/>
    <w:rsid w:val="6D394F0C"/>
    <w:rsid w:val="6E7828AC"/>
    <w:rsid w:val="6E854B40"/>
    <w:rsid w:val="6EAE5472"/>
    <w:rsid w:val="6EF717BC"/>
    <w:rsid w:val="6EFE35A8"/>
    <w:rsid w:val="6F2351BC"/>
    <w:rsid w:val="6F483536"/>
    <w:rsid w:val="6F6F407E"/>
    <w:rsid w:val="6F734C5C"/>
    <w:rsid w:val="6FA413A7"/>
    <w:rsid w:val="700F7661"/>
    <w:rsid w:val="703656F9"/>
    <w:rsid w:val="70714C0A"/>
    <w:rsid w:val="70DB06CC"/>
    <w:rsid w:val="71083ECB"/>
    <w:rsid w:val="710A5F9F"/>
    <w:rsid w:val="710F48B3"/>
    <w:rsid w:val="712C1BD3"/>
    <w:rsid w:val="71827032"/>
    <w:rsid w:val="726F450B"/>
    <w:rsid w:val="72894E6B"/>
    <w:rsid w:val="735943ED"/>
    <w:rsid w:val="73A22A85"/>
    <w:rsid w:val="74494D92"/>
    <w:rsid w:val="748C3F03"/>
    <w:rsid w:val="749E203D"/>
    <w:rsid w:val="74EB6A21"/>
    <w:rsid w:val="75016E65"/>
    <w:rsid w:val="75406B41"/>
    <w:rsid w:val="75E95199"/>
    <w:rsid w:val="761402B1"/>
    <w:rsid w:val="766F0C55"/>
    <w:rsid w:val="767024E6"/>
    <w:rsid w:val="767C1E15"/>
    <w:rsid w:val="76F3387D"/>
    <w:rsid w:val="77396FDF"/>
    <w:rsid w:val="77527660"/>
    <w:rsid w:val="778E4E74"/>
    <w:rsid w:val="77CA375F"/>
    <w:rsid w:val="77F4090C"/>
    <w:rsid w:val="77F5A189"/>
    <w:rsid w:val="77FDC32F"/>
    <w:rsid w:val="780C7113"/>
    <w:rsid w:val="781A773F"/>
    <w:rsid w:val="78895C14"/>
    <w:rsid w:val="78A36189"/>
    <w:rsid w:val="78CF75F0"/>
    <w:rsid w:val="78DB7975"/>
    <w:rsid w:val="79BD73F0"/>
    <w:rsid w:val="79CE5F86"/>
    <w:rsid w:val="7A206ACF"/>
    <w:rsid w:val="7A6978F9"/>
    <w:rsid w:val="7AEE204F"/>
    <w:rsid w:val="7B33185E"/>
    <w:rsid w:val="7B7C2350"/>
    <w:rsid w:val="7CBD38D4"/>
    <w:rsid w:val="7CD461AB"/>
    <w:rsid w:val="7D4F01BC"/>
    <w:rsid w:val="7D5738C4"/>
    <w:rsid w:val="7D7C73BB"/>
    <w:rsid w:val="7DB469D5"/>
    <w:rsid w:val="7DE70A55"/>
    <w:rsid w:val="7E592229"/>
    <w:rsid w:val="7E601571"/>
    <w:rsid w:val="7E861FE0"/>
    <w:rsid w:val="7EC73710"/>
    <w:rsid w:val="7F00280E"/>
    <w:rsid w:val="7F3D7429"/>
    <w:rsid w:val="7F413D0D"/>
    <w:rsid w:val="7F432B09"/>
    <w:rsid w:val="7F492E9C"/>
    <w:rsid w:val="7F4C292B"/>
    <w:rsid w:val="7FA53A5A"/>
    <w:rsid w:val="95EF7417"/>
    <w:rsid w:val="BD3B151F"/>
    <w:rsid w:val="D7F9296C"/>
    <w:rsid w:val="E51F2428"/>
    <w:rsid w:val="E75FBA86"/>
    <w:rsid w:val="EDE708EF"/>
    <w:rsid w:val="EFDF63E3"/>
    <w:rsid w:val="FB5F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jc w:val="center"/>
      <w:outlineLvl w:val="0"/>
    </w:pPr>
    <w:rPr>
      <w:rFonts w:eastAsia="楷体_GB2312"/>
      <w:sz w:val="28"/>
      <w:szCs w:val="20"/>
    </w:rPr>
  </w:style>
  <w:style w:type="paragraph" w:styleId="3">
    <w:name w:val="heading 3"/>
    <w:basedOn w:val="1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068"/>
    </w:pPr>
    <w:rPr>
      <w:sz w:val="32"/>
      <w:szCs w:val="32"/>
    </w:rPr>
  </w:style>
  <w:style w:type="paragraph" w:styleId="5">
    <w:name w:val="Body Text Indent"/>
    <w:basedOn w:val="1"/>
    <w:next w:val="6"/>
    <w:qFormat/>
    <w:uiPriority w:val="0"/>
    <w:pPr>
      <w:ind w:left="420" w:leftChars="200"/>
    </w:pPr>
  </w:style>
  <w:style w:type="paragraph" w:styleId="6">
    <w:name w:val="header"/>
    <w:basedOn w:val="1"/>
    <w:link w:val="19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Body Text 2"/>
    <w:basedOn w:val="1"/>
    <w:link w:val="20"/>
    <w:qFormat/>
    <w:uiPriority w:val="0"/>
    <w:pPr>
      <w:overflowPunct w:val="0"/>
      <w:autoSpaceDE w:val="0"/>
      <w:autoSpaceDN w:val="0"/>
      <w:jc w:val="center"/>
    </w:pPr>
    <w:rPr>
      <w:rFonts w:ascii="华文中宋" w:hAnsi="宋体" w:eastAsia="华文中宋"/>
      <w:b/>
      <w:kern w:val="0"/>
      <w:sz w:val="36"/>
      <w:szCs w:val="32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Title"/>
    <w:basedOn w:val="1"/>
    <w:next w:val="1"/>
    <w:link w:val="21"/>
    <w:qFormat/>
    <w:locked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1">
    <w:name w:val="Body Text First Indent 2"/>
    <w:basedOn w:val="5"/>
    <w:next w:val="1"/>
    <w:qFormat/>
    <w:uiPriority w:val="0"/>
    <w:pPr>
      <w:ind w:firstLine="420" w:firstLineChars="200"/>
    </w:pPr>
  </w:style>
  <w:style w:type="table" w:styleId="13">
    <w:name w:val="Table Grid"/>
    <w:basedOn w:val="12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locked/>
    <w:uiPriority w:val="99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qFormat/>
    <w:uiPriority w:val="0"/>
    <w:rPr>
      <w:color w:val="0000FF"/>
      <w:u w:val="single"/>
    </w:rPr>
  </w:style>
  <w:style w:type="character" w:customStyle="1" w:styleId="18">
    <w:name w:val="页脚 Char"/>
    <w:link w:val="7"/>
    <w:qFormat/>
    <w:locked/>
    <w:uiPriority w:val="99"/>
    <w:rPr>
      <w:rFonts w:cs="Times New Roman"/>
      <w:sz w:val="18"/>
      <w:szCs w:val="18"/>
    </w:rPr>
  </w:style>
  <w:style w:type="character" w:customStyle="1" w:styleId="19">
    <w:name w:val="页眉 Char"/>
    <w:link w:val="6"/>
    <w:semiHidden/>
    <w:qFormat/>
    <w:locked/>
    <w:uiPriority w:val="0"/>
    <w:rPr>
      <w:rFonts w:cs="Times New Roman"/>
      <w:sz w:val="18"/>
      <w:szCs w:val="18"/>
    </w:rPr>
  </w:style>
  <w:style w:type="character" w:customStyle="1" w:styleId="20">
    <w:name w:val="正文文本 2 Char"/>
    <w:link w:val="8"/>
    <w:qFormat/>
    <w:uiPriority w:val="0"/>
    <w:rPr>
      <w:rFonts w:ascii="华文中宋" w:hAnsi="宋体" w:eastAsia="华文中宋"/>
      <w:b/>
      <w:sz w:val="36"/>
      <w:szCs w:val="32"/>
    </w:rPr>
  </w:style>
  <w:style w:type="character" w:customStyle="1" w:styleId="21">
    <w:name w:val="标题 Char"/>
    <w:link w:val="10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2">
    <w:name w:val="正文文本 2 Char1"/>
    <w:qFormat/>
    <w:uiPriority w:val="0"/>
    <w:rPr>
      <w:kern w:val="2"/>
      <w:sz w:val="21"/>
      <w:szCs w:val="22"/>
    </w:rPr>
  </w:style>
  <w:style w:type="paragraph" w:customStyle="1" w:styleId="23">
    <w:name w:val="Main Title"/>
    <w:next w:val="1"/>
    <w:qFormat/>
    <w:uiPriority w:val="0"/>
    <w:pPr>
      <w:adjustRightInd w:val="0"/>
      <w:snapToGrid w:val="0"/>
      <w:spacing w:afterLines="50" w:line="360" w:lineRule="auto"/>
      <w:jc w:val="center"/>
    </w:pPr>
    <w:rPr>
      <w:rFonts w:ascii="黑体" w:hAnsi="黑体" w:eastAsia="黑体" w:cs="黑体"/>
      <w:b/>
      <w:kern w:val="2"/>
      <w:sz w:val="36"/>
      <w:szCs w:val="22"/>
      <w:lang w:val="zh-CN" w:eastAsia="zh-CN" w:bidi="ar-SA"/>
    </w:rPr>
  </w:style>
  <w:style w:type="paragraph" w:customStyle="1" w:styleId="24">
    <w:name w:val="列出段落1"/>
    <w:basedOn w:val="1"/>
    <w:qFormat/>
    <w:uiPriority w:val="34"/>
    <w:pPr>
      <w:spacing w:line="360" w:lineRule="auto"/>
      <w:ind w:firstLine="420" w:firstLineChars="200"/>
    </w:p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  <w:style w:type="paragraph" w:customStyle="1" w:styleId="2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Char Char Char Char Char Char Char"/>
    <w:basedOn w:val="1"/>
    <w:qFormat/>
    <w:uiPriority w:val="0"/>
    <w:pPr>
      <w:widowControl/>
      <w:spacing w:line="240" w:lineRule="exact"/>
      <w:jc w:val="left"/>
    </w:pPr>
  </w:style>
  <w:style w:type="paragraph" w:customStyle="1" w:styleId="28">
    <w:name w:val="List Paragraph1"/>
    <w:basedOn w:val="1"/>
    <w:qFormat/>
    <w:uiPriority w:val="0"/>
    <w:pPr>
      <w:ind w:firstLine="420" w:firstLineChars="200"/>
    </w:pPr>
  </w:style>
  <w:style w:type="paragraph" w:styleId="29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Table Paragraph"/>
    <w:basedOn w:val="1"/>
    <w:qFormat/>
    <w:uiPriority w:val="1"/>
    <w:pPr>
      <w:spacing w:line="300" w:lineRule="exact"/>
      <w:ind w:left="1307"/>
    </w:pPr>
  </w:style>
  <w:style w:type="character" w:customStyle="1" w:styleId="31">
    <w:name w:val="Book Title"/>
    <w:basedOn w:val="14"/>
    <w:qFormat/>
    <w:uiPriority w:val="33"/>
    <w:rPr>
      <w:b/>
      <w:bCs/>
      <w:smallCaps/>
      <w:spacing w:val="5"/>
    </w:rPr>
  </w:style>
  <w:style w:type="paragraph" w:customStyle="1" w:styleId="32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3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000</Company>
  <Pages>7</Pages>
  <Words>3264</Words>
  <Characters>3503</Characters>
  <Lines>24</Lines>
  <Paragraphs>6</Paragraphs>
  <TotalTime>1</TotalTime>
  <ScaleCrop>false</ScaleCrop>
  <LinksUpToDate>false</LinksUpToDate>
  <CharactersWithSpaces>3628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2018-06-18T10:55:00Z</dcterms:created>
  <dc:creator>马强</dc:creator>
  <cp:lastModifiedBy>聂红军</cp:lastModifiedBy>
  <cp:lastPrinted>2019-12-07T19:52:00Z</cp:lastPrinted>
  <dcterms:modified xsi:type="dcterms:W3CDTF">2026-02-05T14:07:20Z</dcterms:modified>
  <dc:title>EPC工程总承包专题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B301290A8282481686308C07C405BBF1_13</vt:lpwstr>
  </property>
  <property fmtid="{D5CDD505-2E9C-101B-9397-08002B2CF9AE}" pid="4" name="KSOTemplateDocerSaveRecord">
    <vt:lpwstr>eyJoZGlkIjoiZTUyMWM5NTU3NmQwMzYzZGY2NjUyMjZkNDUzMDVhNDkiLCJ1c2VySWQiOiI0OTM4MTE0ODQifQ==</vt:lpwstr>
  </property>
</Properties>
</file>