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7E4E">
      <w:pPr>
        <w:adjustRightInd w:val="0"/>
        <w:snapToGrid w:val="0"/>
        <w:jc w:val="distribute"/>
        <w:rPr>
          <w:rFonts w:hint="eastAsia" w:asciiTheme="majorEastAsia" w:hAnsiTheme="majorEastAsia" w:eastAsiaTheme="majorEastAsia" w:cstheme="majorEastAsia"/>
          <w:b/>
          <w:bCs/>
          <w:color w:val="FF0000"/>
          <w:w w:val="80"/>
          <w:sz w:val="84"/>
          <w:szCs w:val="84"/>
        </w:rPr>
      </w:pPr>
    </w:p>
    <w:p w14:paraId="0E38F85A">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6066B4CC">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1"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75pt;margin-top:5.65pt;height:0.45pt;width:436.05pt;z-index:251660288;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BeQGcU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F5AZxQLAgAA/wMAAA4AAAAAAAAA&#10;AQAgAAAAKQEAAGRycy9lMm9Eb2MueG1sUEsFBgAAAAAGAAYAWQEAAKYFAAAAAA==&#10;">
                <v:fill on="f" focussize="0,0"/>
                <v:stroke weight="2.25pt" color="#FF0000" joinstyle="round"/>
                <v:imagedata o:title=""/>
                <o:lock v:ext="edit" aspectratio="f"/>
              </v:line>
            </w:pict>
          </mc:Fallback>
        </mc:AlternateContent>
      </w:r>
    </w:p>
    <w:p w14:paraId="3D1844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themeColor="text1"/>
          <w:w w:val="90"/>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w w:val="90"/>
          <w:kern w:val="0"/>
          <w:sz w:val="32"/>
          <w:szCs w:val="32"/>
          <w:shd w:val="clear" w:color="000000" w:fill="auto"/>
          <w:lang w:val="en-US" w:eastAsia="zh-CN" w:bidi="ar-SA"/>
          <w14:textFill>
            <w14:solidFill>
              <w14:schemeClr w14:val="tx1"/>
            </w14:solidFill>
          </w14:textFill>
        </w:rPr>
        <w:t>关于举办“新质生产力赋能危大工程安全管理暨人工智能创新应用与效能提升专题培训班”的通知</w:t>
      </w:r>
    </w:p>
    <w:p w14:paraId="2911B0A6">
      <w:pPr>
        <w:pStyle w:val="8"/>
        <w:ind w:firstLine="6400" w:firstLineChars="2500"/>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b w:val="0"/>
          <w:bCs w:val="0"/>
          <w:color w:val="000000" w:themeColor="text1"/>
          <w:spacing w:val="-12"/>
          <w:sz w:val="28"/>
          <w:szCs w:val="28"/>
          <w14:textFill>
            <w14:solidFill>
              <w14:schemeClr w14:val="tx1"/>
            </w14:solidFill>
          </w14:textFill>
        </w:rPr>
        <w:t>国咨协［202</w:t>
      </w:r>
      <w:r>
        <w:rPr>
          <w:rFonts w:hint="eastAsia" w:ascii="仿宋" w:hAnsi="仿宋" w:eastAsia="仿宋" w:cs="仿宋"/>
          <w:b w:val="0"/>
          <w:bCs w:val="0"/>
          <w:color w:val="000000" w:themeColor="text1"/>
          <w:spacing w:val="-12"/>
          <w:sz w:val="28"/>
          <w:szCs w:val="28"/>
          <w:lang w:val="en-US" w:eastAsia="zh-CN"/>
          <w14:textFill>
            <w14:solidFill>
              <w14:schemeClr w14:val="tx1"/>
            </w14:solidFill>
          </w14:textFill>
        </w:rPr>
        <w:t>6</w:t>
      </w:r>
      <w:r>
        <w:rPr>
          <w:rFonts w:hint="eastAsia" w:ascii="仿宋" w:hAnsi="仿宋" w:eastAsia="仿宋" w:cs="仿宋"/>
          <w:b w:val="0"/>
          <w:bCs w:val="0"/>
          <w:color w:val="000000" w:themeColor="text1"/>
          <w:spacing w:val="-12"/>
          <w:sz w:val="28"/>
          <w:szCs w:val="28"/>
          <w14:textFill>
            <w14:solidFill>
              <w14:schemeClr w14:val="tx1"/>
            </w14:solidFill>
          </w14:textFill>
        </w:rPr>
        <w:t>］</w:t>
      </w:r>
      <w:r>
        <w:rPr>
          <w:rFonts w:hint="eastAsia" w:hAnsi="仿宋" w:cs="仿宋"/>
          <w:b w:val="0"/>
          <w:bCs w:val="0"/>
          <w:color w:val="000000" w:themeColor="text1"/>
          <w:spacing w:val="-12"/>
          <w:sz w:val="28"/>
          <w:szCs w:val="28"/>
          <w:lang w:val="en-US" w:eastAsia="zh-CN"/>
          <w14:textFill>
            <w14:solidFill>
              <w14:schemeClr w14:val="tx1"/>
            </w14:solidFill>
          </w14:textFill>
        </w:rPr>
        <w:t>048</w:t>
      </w:r>
      <w:r>
        <w:rPr>
          <w:rFonts w:hint="eastAsia" w:ascii="仿宋" w:hAnsi="仿宋" w:eastAsia="仿宋" w:cs="仿宋"/>
          <w:b w:val="0"/>
          <w:bCs w:val="0"/>
          <w:color w:val="000000" w:themeColor="text1"/>
          <w:spacing w:val="-12"/>
          <w:sz w:val="28"/>
          <w:szCs w:val="28"/>
          <w14:textFill>
            <w14:solidFill>
              <w14:schemeClr w14:val="tx1"/>
            </w14:solidFill>
          </w14:textFill>
        </w:rPr>
        <w:t>号</w:t>
      </w:r>
    </w:p>
    <w:p w14:paraId="3528CB2C">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47CDE90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default" w:ascii="仿宋" w:hAnsi="仿宋" w:eastAsia="仿宋" w:cs="仿宋"/>
          <w:color w:val="000000"/>
          <w:spacing w:val="10"/>
          <w:kern w:val="2"/>
          <w:sz w:val="28"/>
          <w:szCs w:val="28"/>
          <w:shd w:val="clear" w:color="auto" w:fill="auto"/>
          <w:lang w:val="en-US" w:eastAsia="zh-CN" w:bidi="ar-SA"/>
        </w:rPr>
        <w:t>当前，建筑施工领域危大工程安全形势依然严峻。2025年以来，全国多地发生基坑坍塌、塔吊倾覆、高空坠落等较大及以上事故，暴露出部分企业危大工程管控不到位、专项方案存在缺陷、安全培训流于形式等突出问题。与此同时，政策要求持续加码：住房城乡建设部已印发专项施工方案严重缺陷清单，新版《建设工程安全生产管理条例》强化了危大工程动态管理，房屋市政工程安全生产治本攻坚三年行动明确2026年底前建成施工安全数字化预警体系，推进重大事故隐患动态清零。</w:t>
      </w:r>
    </w:p>
    <w:p w14:paraId="5E1F0B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default" w:ascii="仿宋" w:hAnsi="仿宋" w:eastAsia="仿宋" w:cs="仿宋"/>
          <w:color w:val="000000"/>
          <w:spacing w:val="10"/>
          <w:kern w:val="2"/>
          <w:sz w:val="28"/>
          <w:szCs w:val="28"/>
          <w:shd w:val="clear" w:color="auto" w:fill="auto"/>
          <w:lang w:val="en-US" w:eastAsia="zh-CN" w:bidi="ar-SA"/>
        </w:rPr>
        <w:t>在严峻形势与政策倒逼的双重压力下，以人工智能、物联网、大数据为代表的新质生产力正为危大工程安全管理提供创新突破口。AI视觉识别、大模型辅助方案编制、智能预警等应用已在多地试点见效，显著提升风险识别效率与管控精度。然而，多数企业对AI工具的落地路径仍缺乏系统认知和实操能力。</w:t>
      </w:r>
    </w:p>
    <w:p w14:paraId="2CFDCBF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00" w:firstLineChars="200"/>
        <w:jc w:val="both"/>
        <w:textAlignment w:val="auto"/>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为</w:t>
      </w:r>
      <w:r>
        <w:rPr>
          <w:rFonts w:hint="default" w:ascii="仿宋" w:hAnsi="仿宋" w:eastAsia="仿宋" w:cs="仿宋"/>
          <w:color w:val="000000"/>
          <w:spacing w:val="10"/>
          <w:kern w:val="2"/>
          <w:sz w:val="28"/>
          <w:szCs w:val="28"/>
          <w:shd w:val="clear" w:color="auto" w:fill="auto"/>
          <w:lang w:val="en-US" w:eastAsia="zh-CN" w:bidi="ar-SA"/>
        </w:rPr>
        <w:t>帮助</w:t>
      </w:r>
      <w:r>
        <w:rPr>
          <w:rFonts w:hint="eastAsia" w:ascii="仿宋" w:hAnsi="仿宋" w:eastAsia="仿宋" w:cs="仿宋"/>
          <w:color w:val="000000"/>
          <w:spacing w:val="10"/>
          <w:kern w:val="2"/>
          <w:sz w:val="28"/>
          <w:szCs w:val="28"/>
          <w:shd w:val="clear" w:color="auto" w:fill="auto"/>
          <w:lang w:val="en-US" w:eastAsia="zh-CN" w:bidi="ar-SA"/>
        </w:rPr>
        <w:t>相关</w:t>
      </w:r>
      <w:r>
        <w:rPr>
          <w:rFonts w:hint="default" w:ascii="仿宋" w:hAnsi="仿宋" w:eastAsia="仿宋" w:cs="仿宋"/>
          <w:color w:val="000000"/>
          <w:spacing w:val="10"/>
          <w:kern w:val="2"/>
          <w:sz w:val="28"/>
          <w:szCs w:val="28"/>
          <w:shd w:val="clear" w:color="auto" w:fill="auto"/>
          <w:lang w:val="en-US" w:eastAsia="zh-CN" w:bidi="ar-SA"/>
        </w:rPr>
        <w:t>人员掌握AI驱动的安全管理新方法，助力企业提升危大工程风险防控效能，推动安全管理向数字化、智能化转型升级</w:t>
      </w:r>
      <w:r>
        <w:rPr>
          <w:rFonts w:hint="eastAsia" w:ascii="仿宋" w:hAnsi="仿宋" w:eastAsia="仿宋" w:cs="仿宋"/>
          <w:color w:val="000000"/>
          <w:spacing w:val="10"/>
          <w:kern w:val="2"/>
          <w:sz w:val="28"/>
          <w:szCs w:val="28"/>
          <w:shd w:val="clear" w:color="auto" w:fill="auto"/>
          <w:lang w:val="en-US" w:eastAsia="zh-CN" w:bidi="ar-SA"/>
        </w:rPr>
        <w:t>，我会决定举办“新质生产力赋能危大工程安全管理暨人工智能创新应用与效能提升专题培训班”。本次培训班由中国国际工程咨询协会主办，北京中科善若教育咨询有限公司承办，请各单位积极组织相关人员参加。现将有关事宜通知如下：</w:t>
      </w:r>
    </w:p>
    <w:p w14:paraId="3B29816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一、培训收益</w:t>
      </w:r>
    </w:p>
    <w:p w14:paraId="47CF3C0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效率跃升：掌握AI在危大工程安全应急顶层设计、危大工程专项风险分析、隐患排查（深基坑、高支模等重点场景）、应急处置、专项方案编制、数据监测分析、智能现场监管、培训宣传（PPT/海报/视频）等核心场景的应用与提问技巧，大幅提升危大工程安全管理效率，优化管控流程，减少重复现场巡查、资料整理等劳动，缓解人力不足压力，释放精力聚焦危大工程现场核心风险管控与隐患整改监督；</w:t>
      </w:r>
    </w:p>
    <w:p w14:paraId="6ECCE62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textAlignment w:val="auto"/>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质量优化：借助AI强大技术，显著提升危大工程专项方案编制、风险辨识、隐患排查、应急处置方案制定等关键场景的工作质量，有效弥补管理人员在危大工程专业技术、规范掌握等方面的短板，减少人为判断失误、规范遗漏等缺陷，确保危大工程安全管控符合法规及规范要求；</w:t>
      </w:r>
    </w:p>
    <w:p w14:paraId="3F61EFB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textAlignment w:val="auto"/>
        <w:rPr>
          <w:rFonts w:hint="eastAsia" w:ascii="仿宋" w:hAnsi="仿宋" w:eastAsia="仿宋" w:cs="仿宋"/>
          <w:color w:val="FF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绩效突破：AI赋能如“危大工程安全外脑顾问”，减少现场管控干扰失误，提升危大工程风险数据分析准确性与决策效率，优化隐患整改、应急响应速度，降低危大工程安全运营及事故处置成本，精准管控深基坑坍塌、高支模失稳等核心风险，强化应急处置能力，防范重特大事故，全面提升危大工程安全绩效，助力企业实现危大工程智能化、规范化管控，增强市场竞争力。</w:t>
      </w:r>
    </w:p>
    <w:p w14:paraId="7F81E8A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二、培训内容</w:t>
      </w:r>
    </w:p>
    <w:p w14:paraId="5AD7B7F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firstLine="602" w:firstLineChars="200"/>
        <w:jc w:val="both"/>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(一）自然语言模型交互的方法技巧</w:t>
      </w:r>
    </w:p>
    <w:p w14:paraId="744CDCD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1.大语言模型交互的基本逻辑（结合危大工程安全管理场景拆解）；</w:t>
      </w:r>
    </w:p>
    <w:p w14:paraId="2DD6E5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2.与模型交互的方法技巧（聚焦危大工程专项咨询、规范查询、问题排查等场景的提问技巧）；</w:t>
      </w:r>
    </w:p>
    <w:p w14:paraId="634D5A5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3.多模态AI工具使用方法和技巧（适配危大工程现场图片、视频隐患识别、现场数据实时上传分析等需求）。</w:t>
      </w:r>
    </w:p>
    <w:p w14:paraId="1AA4399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2" w:firstLineChars="200"/>
        <w:jc w:val="both"/>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（二）AI知识库在危大工程安全应急管理中的应用</w:t>
      </w:r>
    </w:p>
    <w:p w14:paraId="23BBFD1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1.借助AI工具快速建立危大工程专项安全生产智库（涵盖深基坑、高支模等各类危大工程的法规、规范、专项方案模板、隐患案例等）；</w:t>
      </w:r>
    </w:p>
    <w:p w14:paraId="7DB5395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2.危大工程相关法规、规范、规章制度、专项操作规程秒级调用（精准匹配危大工程各场景，如深基坑支护规范、高支模验收标准等）。</w:t>
      </w:r>
    </w:p>
    <w:p w14:paraId="799337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2" w:firstLineChars="200"/>
        <w:jc w:val="both"/>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（三）智能体在危大工程安全应急管理中的应用</w:t>
      </w:r>
    </w:p>
    <w:p w14:paraId="7124D8A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AI工具协同开展危大工程现场作业监护、旁站（人机双监护，重点覆盖深基坑开挖、高支模搭设、起重吊装等危险作业环节）、安全技术交底（针对性开展危大工程专项交底）、违章制止（识别危大工程现场违规作业行为）；</w:t>
      </w:r>
    </w:p>
    <w:p w14:paraId="2871CFF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2.智能体在危大工程隐患排查中的应用（聚焦深基坑沉降、高支模变形、起重机械隐患等核心场景，自动识别、标注隐患并给出整改建议）；</w:t>
      </w:r>
    </w:p>
    <w:p w14:paraId="604CFB6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3.智能体在危大工程风险辨识中的应用（针对不同类型危大工程，自动识别作业环境、设备设施、人员操作等方面的核心风险，划分风险等级）；</w:t>
      </w:r>
    </w:p>
    <w:p w14:paraId="364D12E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4.智能体在危大工程工作安全分析中的应用（对深基坑开挖、高支模搭设等关键工序开展安全分析，预判风险点，制定防控措施）；</w:t>
      </w:r>
    </w:p>
    <w:p w14:paraId="31DC25D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5.智能体在危大工程安全教育培训中的应用（定制危大工程专项培训内容，适配现场作业人员、管理人员不同培训需求）；</w:t>
      </w:r>
    </w:p>
    <w:p w14:paraId="7896528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6.自然语言开发危大工程安全管理AI应用工具，复刻危大工程安全应急管理工作流（如隐患排查-整改-复查、专项方案编制-审核-交底全流程）。</w:t>
      </w:r>
    </w:p>
    <w:p w14:paraId="189F348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2" w:firstLineChars="200"/>
        <w:jc w:val="both"/>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（四）多模态集成组合私有化，协同危大工程安全应急管理工作</w:t>
      </w:r>
    </w:p>
    <w:p w14:paraId="115F6E2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1.多模态集成组合的基本方法（适配危大工程现场数据、图片、视频、规范文本等多类型信息协同管理）；</w:t>
      </w:r>
    </w:p>
    <w:p w14:paraId="00F033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2.人智协同开展危大工程安全标准化建设实操（如：批量编写危大工程专项方案，批量分析深基坑、高支模等场景隐患等）；</w:t>
      </w:r>
    </w:p>
    <w:p w14:paraId="7BF7955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3.人智协同开展双重预防机制建设（如：上传危大工程设备设施清单、作业活动清单，批量进行风险辨识评价、制定针对性管控措施，输出《安全风险辨识、评价清单》）。</w:t>
      </w:r>
    </w:p>
    <w:p w14:paraId="4F105A3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2" w:firstLineChars="200"/>
        <w:jc w:val="both"/>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（五）AI工具助力危大工程安全管理办公场景提效</w:t>
      </w:r>
    </w:p>
    <w:p w14:paraId="515D275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1.AI危大工程安全文案写作（专项方案、隐患整改报告、应急处置方案等）、去除文案AI味的技巧方法；</w:t>
      </w:r>
    </w:p>
    <w:p w14:paraId="6C4A15D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2.AI协助审查危大工程相关报告文本、专项施工方案合规性审查（重点核查规范适配性、风险防控措施完整性）；</w:t>
      </w:r>
    </w:p>
    <w:p w14:paraId="16AFF21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3.AI做危大工程安全宣传海报、漫画（聚焦深基坑、高支模等危险场景，突出安全警示、操作规范）；</w:t>
      </w:r>
    </w:p>
    <w:p w14:paraId="7DE4023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4.AI做符合危大工程培训主题内容、背景、配图的高质量PPT（适配专项培训、现场交底等场景）；</w:t>
      </w:r>
    </w:p>
    <w:p w14:paraId="4DF53B5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5.AI自动汇总危大工程现场监测数据、隐患排查数据，做数据分析、生成数据图表（自动生成深基坑沉降折线图、隐患类型柱状图等，直观呈现管控情况）；</w:t>
      </w:r>
    </w:p>
    <w:p w14:paraId="3555D79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6.AI输出危大工程工作会议成果。</w:t>
      </w:r>
    </w:p>
    <w:p w14:paraId="4C108D3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2" w:firstLineChars="200"/>
        <w:jc w:val="both"/>
        <w:rPr>
          <w:rFonts w:hint="eastAsia" w:ascii="仿宋" w:hAnsi="仿宋" w:eastAsia="仿宋" w:cs="仿宋"/>
          <w:b/>
          <w:bCs/>
          <w:color w:val="000000"/>
          <w:spacing w:val="10"/>
          <w:kern w:val="2"/>
          <w:sz w:val="28"/>
          <w:szCs w:val="28"/>
          <w:shd w:val="clear" w:color="auto" w:fill="auto"/>
          <w:lang w:val="en-US" w:eastAsia="zh-CN" w:bidi="ar-SA"/>
        </w:rPr>
      </w:pPr>
      <w:r>
        <w:rPr>
          <w:rFonts w:hint="eastAsia" w:ascii="仿宋" w:hAnsi="仿宋" w:eastAsia="仿宋" w:cs="仿宋"/>
          <w:b/>
          <w:bCs/>
          <w:color w:val="000000"/>
          <w:spacing w:val="10"/>
          <w:kern w:val="2"/>
          <w:sz w:val="28"/>
          <w:szCs w:val="28"/>
          <w:shd w:val="clear" w:color="auto" w:fill="auto"/>
          <w:lang w:val="en-US" w:eastAsia="zh-CN" w:bidi="ar-SA"/>
        </w:rPr>
        <w:t>（六）openclaw（龙虾）在危大工程安全应急管理中的应用</w:t>
      </w:r>
    </w:p>
    <w:p w14:paraId="3580AE7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1.openclaw（龙虾）安装部署；</w:t>
      </w:r>
    </w:p>
    <w:p w14:paraId="16F1030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2.openclaw（龙虾）在危大工程安全应急管理中skill（技能）训练安装（重点训练危大工程方案编制、隐患识别、数据监测、应急指令传达等技能）；</w:t>
      </w:r>
    </w:p>
    <w:p w14:paraId="51CF27F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eastAsia"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3.openclaw（龙虾）远程办公自动化；</w:t>
      </w:r>
    </w:p>
    <w:p w14:paraId="2F71B06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600" w:firstLineChars="200"/>
        <w:jc w:val="both"/>
        <w:rPr>
          <w:rFonts w:hint="default" w:ascii="仿宋" w:hAnsi="仿宋" w:eastAsia="仿宋" w:cs="仿宋"/>
          <w:color w:val="000000"/>
          <w:spacing w:val="10"/>
          <w:kern w:val="2"/>
          <w:sz w:val="28"/>
          <w:szCs w:val="28"/>
          <w:shd w:val="clear" w:color="auto" w:fill="auto"/>
          <w:lang w:val="en-US" w:eastAsia="zh-CN" w:bidi="ar-SA"/>
        </w:rPr>
      </w:pPr>
      <w:r>
        <w:rPr>
          <w:rFonts w:hint="eastAsia" w:ascii="仿宋" w:hAnsi="仿宋" w:eastAsia="仿宋" w:cs="仿宋"/>
          <w:color w:val="000000"/>
          <w:spacing w:val="10"/>
          <w:kern w:val="2"/>
          <w:sz w:val="28"/>
          <w:szCs w:val="28"/>
          <w:shd w:val="clear" w:color="auto" w:fill="auto"/>
          <w:lang w:val="en-US" w:eastAsia="zh-CN" w:bidi="ar-SA"/>
        </w:rPr>
        <w:t>4.如何安全合规使用openclaw（龙虾）及注意事项。</w:t>
      </w:r>
    </w:p>
    <w:p w14:paraId="61C701B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lang w:val="en-US" w:eastAsia="zh-CN"/>
        </w:rPr>
        <w:t>三</w:t>
      </w:r>
      <w:r>
        <w:rPr>
          <w:rFonts w:hint="eastAsia" w:ascii="仿宋" w:hAnsi="仿宋" w:eastAsia="仿宋" w:cs="仿宋"/>
          <w:b/>
          <w:bCs/>
          <w:color w:val="000000"/>
          <w:w w:val="90"/>
          <w:kern w:val="2"/>
          <w:sz w:val="28"/>
          <w:szCs w:val="28"/>
        </w:rPr>
        <w:t>、培训对象</w:t>
      </w:r>
    </w:p>
    <w:p w14:paraId="3883BD6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各建设工程质量安全监督主管领导和有关人员；各建设单位主要安全负责人、技术、安全、法务、相关部门负责人员、专职安全生产管理人员；监理单位项目总监和安全监理工程师；设计院总工程师、技术、安全、法务负责人等。</w:t>
      </w:r>
    </w:p>
    <w:p w14:paraId="2844F8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06" w:firstLineChars="200"/>
        <w:jc w:val="both"/>
        <w:rPr>
          <w:rFonts w:hint="eastAsia" w:ascii="仿宋" w:hAnsi="仿宋" w:eastAsia="仿宋" w:cs="仿宋"/>
          <w:b/>
          <w:bCs/>
          <w:color w:val="000000"/>
          <w:w w:val="90"/>
          <w:kern w:val="2"/>
          <w:sz w:val="28"/>
          <w:szCs w:val="28"/>
        </w:rPr>
      </w:pPr>
      <w:r>
        <w:rPr>
          <w:rFonts w:hint="eastAsia" w:ascii="仿宋" w:hAnsi="仿宋" w:eastAsia="仿宋" w:cs="仿宋"/>
          <w:b/>
          <w:bCs/>
          <w:color w:val="000000"/>
          <w:w w:val="90"/>
          <w:kern w:val="2"/>
          <w:sz w:val="28"/>
          <w:szCs w:val="28"/>
          <w:lang w:val="en-US" w:eastAsia="zh-CN"/>
        </w:rPr>
        <w:t>四</w:t>
      </w:r>
      <w:r>
        <w:rPr>
          <w:rFonts w:hint="eastAsia" w:ascii="仿宋" w:hAnsi="仿宋" w:eastAsia="仿宋" w:cs="仿宋"/>
          <w:b/>
          <w:bCs/>
          <w:color w:val="000000"/>
          <w:w w:val="90"/>
          <w:kern w:val="2"/>
          <w:sz w:val="28"/>
          <w:szCs w:val="28"/>
        </w:rPr>
        <w:t>、授课师资</w:t>
      </w:r>
    </w:p>
    <w:p w14:paraId="702D4DA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rPr>
          <w:rFonts w:hint="eastAsia" w:ascii="仿宋" w:hAnsi="仿宋" w:eastAsia="仿宋" w:cs="仿宋"/>
          <w:b/>
          <w:bCs/>
          <w:color w:val="000000"/>
          <w:w w:val="90"/>
          <w:kern w:val="2"/>
          <w:sz w:val="28"/>
          <w:szCs w:val="28"/>
          <w:lang w:val="en-US" w:eastAsia="zh-CN"/>
        </w:rPr>
      </w:pPr>
      <w:r>
        <w:rPr>
          <w:rFonts w:hint="eastAsia" w:ascii="仿宋" w:hAnsi="仿宋" w:eastAsia="仿宋" w:cs="仿宋"/>
          <w:color w:val="000000"/>
          <w:spacing w:val="10"/>
          <w:kern w:val="2"/>
          <w:sz w:val="28"/>
          <w:szCs w:val="28"/>
          <w:shd w:val="clear" w:color="auto" w:fill="auto"/>
          <w:lang w:val="en-US" w:eastAsia="zh-CN"/>
        </w:rPr>
        <w:t>届时邀请住建部有关部门、北京建筑大学、建设工程质量监督站等有关部门具有丰富实践经验的专家授课。培训将结合经典案例分析，进行现场答疑和互动交流。</w:t>
      </w:r>
    </w:p>
    <w:p w14:paraId="75F2FC1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06" w:firstLineChars="200"/>
        <w:jc w:val="both"/>
        <w:rPr>
          <w:rFonts w:hint="eastAsia" w:ascii="仿宋" w:hAnsi="仿宋" w:eastAsia="仿宋" w:cs="仿宋"/>
          <w:b/>
          <w:bCs/>
          <w:color w:val="000000"/>
          <w:w w:val="90"/>
          <w:kern w:val="2"/>
          <w:sz w:val="28"/>
          <w:szCs w:val="28"/>
          <w:lang w:val="en-US" w:eastAsia="zh-CN"/>
        </w:rPr>
      </w:pPr>
      <w:r>
        <w:rPr>
          <w:rFonts w:hint="eastAsia" w:ascii="仿宋" w:hAnsi="仿宋" w:eastAsia="仿宋" w:cs="仿宋"/>
          <w:b/>
          <w:bCs/>
          <w:color w:val="000000"/>
          <w:w w:val="90"/>
          <w:kern w:val="2"/>
          <w:sz w:val="28"/>
          <w:szCs w:val="28"/>
          <w:lang w:val="en-US" w:eastAsia="zh-CN"/>
        </w:rPr>
        <w:t>五、</w:t>
      </w:r>
      <w:r>
        <w:rPr>
          <w:rFonts w:hint="eastAsia" w:ascii="仿宋" w:hAnsi="仿宋" w:eastAsia="仿宋" w:cs="仿宋"/>
          <w:b/>
          <w:bCs/>
          <w:color w:val="000000"/>
          <w:w w:val="90"/>
          <w:kern w:val="2"/>
          <w:sz w:val="28"/>
          <w:szCs w:val="28"/>
        </w:rPr>
        <w:t>培训时间</w:t>
      </w:r>
    </w:p>
    <w:p w14:paraId="1B9BD35C">
      <w:pPr>
        <w:keepNext w:val="0"/>
        <w:keepLines w:val="0"/>
        <w:pageBreakBefore w:val="0"/>
        <w:tabs>
          <w:tab w:val="left" w:pos="567"/>
          <w:tab w:val="left" w:pos="709"/>
        </w:tabs>
        <w:kinsoku/>
        <w:wordWrap/>
        <w:overflowPunct/>
        <w:topLinePunct w:val="0"/>
        <w:autoSpaceDE/>
        <w:autoSpaceDN/>
        <w:bidi w:val="0"/>
        <w:adjustRightInd/>
        <w:snapToGrid/>
        <w:spacing w:line="440" w:lineRule="exact"/>
        <w:ind w:firstLine="756" w:firstLineChars="300"/>
        <w:textAlignment w:val="baseline"/>
        <w:outlineLvl w:val="0"/>
        <w:rPr>
          <w:rFonts w:hint="eastAsia" w:ascii="仿宋" w:hAnsi="仿宋" w:eastAsia="仿宋" w:cs="仿宋"/>
          <w:b w:val="0"/>
          <w:bCs w:val="0"/>
          <w:color w:val="000000"/>
          <w:w w:val="90"/>
          <w:sz w:val="28"/>
          <w:szCs w:val="28"/>
          <w:lang w:val="en-US" w:eastAsia="zh-CN"/>
        </w:rPr>
      </w:pPr>
      <w:r>
        <w:rPr>
          <w:rFonts w:hint="eastAsia" w:ascii="仿宋" w:hAnsi="仿宋" w:eastAsia="仿宋" w:cs="仿宋"/>
          <w:b w:val="0"/>
          <w:bCs w:val="0"/>
          <w:color w:val="000000"/>
          <w:w w:val="90"/>
          <w:sz w:val="28"/>
          <w:szCs w:val="28"/>
          <w:lang w:val="en-US" w:eastAsia="zh-CN"/>
        </w:rPr>
        <w:t>2026年06月11日—06月14日   重庆市 （11日全天报到）</w:t>
      </w:r>
    </w:p>
    <w:p w14:paraId="4E80A31A">
      <w:pPr>
        <w:keepNext w:val="0"/>
        <w:keepLines w:val="0"/>
        <w:pageBreakBefore w:val="0"/>
        <w:tabs>
          <w:tab w:val="left" w:pos="567"/>
          <w:tab w:val="left" w:pos="709"/>
        </w:tabs>
        <w:kinsoku/>
        <w:wordWrap/>
        <w:overflowPunct/>
        <w:topLinePunct w:val="0"/>
        <w:autoSpaceDE/>
        <w:autoSpaceDN/>
        <w:bidi w:val="0"/>
        <w:adjustRightInd/>
        <w:snapToGrid/>
        <w:spacing w:line="440" w:lineRule="exact"/>
        <w:ind w:firstLine="756" w:firstLineChars="300"/>
        <w:textAlignment w:val="baseline"/>
        <w:outlineLvl w:val="0"/>
        <w:rPr>
          <w:rFonts w:hint="eastAsia" w:ascii="仿宋" w:hAnsi="仿宋" w:eastAsia="仿宋" w:cs="仿宋"/>
          <w:b w:val="0"/>
          <w:bCs w:val="0"/>
          <w:color w:val="000000"/>
          <w:w w:val="90"/>
          <w:sz w:val="28"/>
          <w:szCs w:val="28"/>
          <w:lang w:val="en-US" w:eastAsia="zh-CN"/>
        </w:rPr>
      </w:pPr>
      <w:r>
        <w:rPr>
          <w:rFonts w:hint="eastAsia" w:ascii="仿宋" w:hAnsi="仿宋" w:eastAsia="仿宋" w:cs="仿宋"/>
          <w:b w:val="0"/>
          <w:bCs w:val="0"/>
          <w:color w:val="000000"/>
          <w:w w:val="90"/>
          <w:sz w:val="28"/>
          <w:szCs w:val="28"/>
          <w:lang w:val="en-US" w:eastAsia="zh-CN"/>
        </w:rPr>
        <w:t>2026年07月09日—07月12日   苏州市 （09日全天报到）</w:t>
      </w:r>
    </w:p>
    <w:p w14:paraId="62F63A76">
      <w:pPr>
        <w:keepNext w:val="0"/>
        <w:keepLines w:val="0"/>
        <w:pageBreakBefore w:val="0"/>
        <w:tabs>
          <w:tab w:val="left" w:pos="567"/>
          <w:tab w:val="left" w:pos="709"/>
        </w:tabs>
        <w:kinsoku/>
        <w:wordWrap/>
        <w:overflowPunct/>
        <w:topLinePunct w:val="0"/>
        <w:autoSpaceDE/>
        <w:autoSpaceDN/>
        <w:bidi w:val="0"/>
        <w:adjustRightInd/>
        <w:snapToGrid/>
        <w:spacing w:line="440" w:lineRule="exact"/>
        <w:ind w:firstLine="756" w:firstLineChars="300"/>
        <w:textAlignment w:val="baseline"/>
        <w:outlineLvl w:val="0"/>
        <w:rPr>
          <w:rFonts w:hint="eastAsia" w:ascii="仿宋" w:hAnsi="仿宋" w:eastAsia="仿宋" w:cs="仿宋"/>
          <w:b w:val="0"/>
          <w:bCs w:val="0"/>
          <w:color w:val="000000"/>
          <w:w w:val="90"/>
          <w:sz w:val="28"/>
          <w:szCs w:val="28"/>
          <w:lang w:val="en-US" w:eastAsia="zh-CN"/>
        </w:rPr>
      </w:pPr>
      <w:r>
        <w:rPr>
          <w:rFonts w:hint="eastAsia" w:ascii="仿宋" w:hAnsi="仿宋" w:eastAsia="仿宋" w:cs="仿宋"/>
          <w:b w:val="0"/>
          <w:bCs w:val="0"/>
          <w:color w:val="000000"/>
          <w:w w:val="90"/>
          <w:sz w:val="28"/>
          <w:szCs w:val="28"/>
          <w:lang w:val="en-US" w:eastAsia="zh-CN"/>
        </w:rPr>
        <w:t>2026年08月20日—08月23日   贵阳市 （20日全天报到）</w:t>
      </w:r>
    </w:p>
    <w:p w14:paraId="18F3DC68">
      <w:pPr>
        <w:keepNext w:val="0"/>
        <w:keepLines w:val="0"/>
        <w:pageBreakBefore w:val="0"/>
        <w:tabs>
          <w:tab w:val="left" w:pos="567"/>
          <w:tab w:val="left" w:pos="709"/>
        </w:tabs>
        <w:kinsoku/>
        <w:wordWrap/>
        <w:overflowPunct/>
        <w:topLinePunct w:val="0"/>
        <w:autoSpaceDE/>
        <w:autoSpaceDN/>
        <w:bidi w:val="0"/>
        <w:adjustRightInd/>
        <w:snapToGrid/>
        <w:spacing w:line="440" w:lineRule="exact"/>
        <w:ind w:firstLine="756" w:firstLineChars="300"/>
        <w:textAlignment w:val="baseline"/>
        <w:outlineLvl w:val="0"/>
        <w:rPr>
          <w:rFonts w:hint="eastAsia" w:ascii="仿宋" w:hAnsi="仿宋" w:eastAsia="仿宋" w:cs="仿宋"/>
          <w:b/>
          <w:bCs/>
          <w:color w:val="000000"/>
          <w:w w:val="90"/>
          <w:sz w:val="28"/>
          <w:szCs w:val="28"/>
          <w:lang w:val="en-US" w:eastAsia="zh-CN"/>
        </w:rPr>
      </w:pPr>
      <w:r>
        <w:rPr>
          <w:rFonts w:hint="eastAsia" w:ascii="仿宋" w:hAnsi="仿宋" w:eastAsia="仿宋" w:cs="仿宋"/>
          <w:b w:val="0"/>
          <w:bCs w:val="0"/>
          <w:color w:val="000000"/>
          <w:w w:val="90"/>
          <w:sz w:val="28"/>
          <w:szCs w:val="28"/>
          <w:lang w:val="en-US" w:eastAsia="zh-CN"/>
        </w:rPr>
        <w:t>2026年09月03日—09月06日   成都市 （03日全天报到）</w:t>
      </w:r>
    </w:p>
    <w:p w14:paraId="46BB781D">
      <w:pPr>
        <w:keepNext w:val="0"/>
        <w:keepLines w:val="0"/>
        <w:pageBreakBefore w:val="0"/>
        <w:tabs>
          <w:tab w:val="left" w:pos="567"/>
          <w:tab w:val="left" w:pos="709"/>
        </w:tabs>
        <w:kinsoku/>
        <w:wordWrap/>
        <w:overflowPunct/>
        <w:topLinePunct w:val="0"/>
        <w:autoSpaceDE/>
        <w:autoSpaceDN/>
        <w:bidi w:val="0"/>
        <w:adjustRightInd/>
        <w:snapToGrid/>
        <w:spacing w:line="440" w:lineRule="exact"/>
        <w:ind w:firstLine="506" w:firstLineChars="200"/>
        <w:textAlignment w:val="baseline"/>
        <w:outlineLvl w:val="0"/>
        <w:rPr>
          <w:rFonts w:hint="eastAsia" w:ascii="仿宋" w:hAnsi="仿宋" w:eastAsia="仿宋" w:cs="仿宋"/>
          <w:b/>
          <w:bCs/>
          <w:color w:val="000000"/>
          <w:w w:val="90"/>
          <w:sz w:val="28"/>
          <w:szCs w:val="28"/>
        </w:rPr>
      </w:pPr>
      <w:r>
        <w:rPr>
          <w:rFonts w:hint="eastAsia" w:ascii="仿宋" w:hAnsi="仿宋" w:eastAsia="仿宋" w:cs="仿宋"/>
          <w:b/>
          <w:bCs/>
          <w:color w:val="000000"/>
          <w:w w:val="90"/>
          <w:sz w:val="28"/>
          <w:szCs w:val="28"/>
          <w:lang w:val="en-US" w:eastAsia="zh-CN"/>
        </w:rPr>
        <w:t>六</w:t>
      </w:r>
      <w:r>
        <w:rPr>
          <w:rFonts w:hint="eastAsia" w:ascii="仿宋" w:hAnsi="仿宋" w:eastAsia="仿宋" w:cs="仿宋"/>
          <w:b/>
          <w:bCs/>
          <w:color w:val="000000"/>
          <w:w w:val="90"/>
          <w:sz w:val="28"/>
          <w:szCs w:val="28"/>
        </w:rPr>
        <w:t>、收费标准</w:t>
      </w:r>
    </w:p>
    <w:p w14:paraId="5EE1B4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A.3980元/人（含培训、资料、电子课件、场地及培训期间午餐），住宿统一安排，费用自理。</w:t>
      </w:r>
    </w:p>
    <w:p w14:paraId="5EA16B0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0" w:firstLineChars="2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B.5980元/人（含培训、资料、电子课件、场地、证书及培训期间午餐），住宿统一安排，费用自理。证书由我会颁发《安全总监》或《安全管理工程师》。所需资料:二寸蓝底免冠彩色照片、身份证正反面、学历证书复印件等电子版材料。</w:t>
      </w:r>
    </w:p>
    <w:p w14:paraId="75DA6D02">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C.28000元/单位，同步直播，单位投屏播放，统一观看，不限人数，提供电子课件，支持在线提问</w:t>
      </w:r>
      <w:r>
        <w:rPr>
          <w:rFonts w:hint="eastAsia" w:ascii="仿宋" w:hAnsi="仿宋" w:eastAsia="仿宋" w:cs="仿宋"/>
          <w:color w:val="auto"/>
          <w:kern w:val="0"/>
          <w:sz w:val="28"/>
          <w:szCs w:val="28"/>
          <w:lang w:eastAsia="zh-CN"/>
        </w:rPr>
        <w:t>。</w:t>
      </w:r>
    </w:p>
    <w:p w14:paraId="30D2C673">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kern w:val="0"/>
          <w:sz w:val="28"/>
          <w:szCs w:val="28"/>
          <w:shd w:val="clear" w:color="auto" w:fill="auto"/>
          <w:lang w:val="en-US" w:eastAsia="zh-CN" w:bidi="ar-SA"/>
        </w:rPr>
      </w:pPr>
      <w:r>
        <w:rPr>
          <w:rFonts w:hint="eastAsia" w:ascii="仿宋" w:hAnsi="仿宋" w:eastAsia="仿宋" w:cs="仿宋"/>
          <w:color w:val="auto"/>
          <w:kern w:val="0"/>
          <w:sz w:val="28"/>
          <w:szCs w:val="28"/>
        </w:rPr>
        <w:t>D.40000元/天，根据实际需求，个性化定制课程内容，委派专家赴政府、国有企业进行内部培训（含课酬、专家与助教交通费、资料费等，培训场地由受训单位提供）</w:t>
      </w:r>
      <w:r>
        <w:rPr>
          <w:rFonts w:hint="eastAsia" w:ascii="仿宋" w:hAnsi="仿宋" w:eastAsia="仿宋" w:cs="仿宋"/>
          <w:kern w:val="0"/>
          <w:sz w:val="28"/>
          <w:szCs w:val="28"/>
          <w:shd w:val="clear" w:color="auto" w:fill="auto"/>
          <w:lang w:val="en-US" w:eastAsia="zh-CN" w:bidi="ar-SA"/>
        </w:rPr>
        <w:t>。</w:t>
      </w:r>
    </w:p>
    <w:p w14:paraId="5BCD7D02">
      <w:pPr>
        <w:keepNext w:val="0"/>
        <w:keepLines w:val="0"/>
        <w:pageBreakBefore w:val="0"/>
        <w:kinsoku/>
        <w:wordWrap/>
        <w:overflowPunct/>
        <w:topLinePunct w:val="0"/>
        <w:autoSpaceDE/>
        <w:autoSpaceDN/>
        <w:bidi w:val="0"/>
        <w:adjustRightInd/>
        <w:snapToGrid/>
        <w:spacing w:line="440" w:lineRule="exact"/>
        <w:ind w:firstLine="562" w:firstLineChars="200"/>
        <w:rPr>
          <w:rFonts w:hint="eastAsia" w:ascii="仿宋" w:hAnsi="仿宋" w:eastAsia="仿宋" w:cs="仿宋"/>
          <w:b/>
          <w:bCs/>
          <w:snapToGrid w:val="0"/>
          <w:color w:val="auto"/>
          <w:kern w:val="20"/>
          <w:position w:val="-4"/>
          <w:sz w:val="28"/>
          <w:szCs w:val="28"/>
          <w:lang w:eastAsia="zh-CN"/>
        </w:rPr>
      </w:pPr>
      <w:r>
        <w:rPr>
          <w:rFonts w:hint="eastAsia" w:ascii="仿宋" w:hAnsi="仿宋" w:eastAsia="仿宋" w:cs="仿宋"/>
          <w:b/>
          <w:bCs/>
          <w:snapToGrid w:val="0"/>
          <w:color w:val="auto"/>
          <w:kern w:val="20"/>
          <w:position w:val="-4"/>
          <w:sz w:val="28"/>
          <w:szCs w:val="28"/>
          <w:lang w:val="en-US" w:eastAsia="zh-CN"/>
        </w:rPr>
        <w:t>七</w:t>
      </w:r>
      <w:r>
        <w:rPr>
          <w:rFonts w:hint="eastAsia" w:ascii="仿宋" w:hAnsi="仿宋" w:eastAsia="仿宋" w:cs="仿宋"/>
          <w:b/>
          <w:bCs/>
          <w:snapToGrid w:val="0"/>
          <w:color w:val="auto"/>
          <w:kern w:val="20"/>
          <w:position w:val="-4"/>
          <w:sz w:val="28"/>
          <w:szCs w:val="28"/>
        </w:rPr>
        <w:t>、联系方式</w:t>
      </w:r>
    </w:p>
    <w:p w14:paraId="0A3096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708" w:firstLineChars="253"/>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报名负责人：聂红军 主任18211071700（微信）   </w:t>
      </w:r>
    </w:p>
    <w:p w14:paraId="1FCDEE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708" w:firstLineChars="253"/>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电    话：13141289128        邮    箱：zqgphwz@126.com  </w:t>
      </w:r>
    </w:p>
    <w:p w14:paraId="302DE7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708" w:firstLineChars="253"/>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qq咨询：470882753            网    址：</w:t>
      </w:r>
      <w:r>
        <w:rPr>
          <w:rFonts w:hint="eastAsia" w:ascii="仿宋" w:hAnsi="仿宋" w:eastAsia="仿宋" w:cs="仿宋"/>
          <w:color w:val="auto"/>
          <w:kern w:val="0"/>
          <w:sz w:val="28"/>
          <w:szCs w:val="28"/>
        </w:rPr>
        <w:fldChar w:fldCharType="begin"/>
      </w:r>
      <w:r>
        <w:rPr>
          <w:rFonts w:hint="eastAsia" w:ascii="仿宋" w:hAnsi="仿宋" w:eastAsia="仿宋" w:cs="仿宋"/>
          <w:color w:val="auto"/>
          <w:kern w:val="0"/>
          <w:sz w:val="28"/>
          <w:szCs w:val="28"/>
        </w:rPr>
        <w:instrText xml:space="preserve"> HYPERLINK "http://www.zqgpchina.cn" </w:instrText>
      </w:r>
      <w:r>
        <w:rPr>
          <w:rFonts w:hint="eastAsia" w:ascii="仿宋" w:hAnsi="仿宋" w:eastAsia="仿宋" w:cs="仿宋"/>
          <w:color w:val="auto"/>
          <w:kern w:val="0"/>
          <w:sz w:val="28"/>
          <w:szCs w:val="28"/>
        </w:rPr>
        <w:fldChar w:fldCharType="separate"/>
      </w:r>
      <w:r>
        <w:rPr>
          <w:rStyle w:val="14"/>
          <w:rFonts w:hint="eastAsia" w:ascii="仿宋" w:hAnsi="仿宋" w:eastAsia="仿宋" w:cs="仿宋"/>
          <w:color w:val="auto"/>
          <w:kern w:val="0"/>
          <w:sz w:val="28"/>
          <w:szCs w:val="28"/>
        </w:rPr>
        <w:t>www.zqgpchina.cn</w:t>
      </w:r>
      <w:r>
        <w:rPr>
          <w:rFonts w:hint="eastAsia" w:ascii="仿宋" w:hAnsi="仿宋" w:eastAsia="仿宋" w:cs="仿宋"/>
          <w:color w:val="auto"/>
          <w:kern w:val="0"/>
          <w:sz w:val="28"/>
          <w:szCs w:val="28"/>
        </w:rPr>
        <w:fldChar w:fldCharType="end"/>
      </w:r>
    </w:p>
    <w:p w14:paraId="12B9B1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37" w:firstLineChars="253"/>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bCs/>
          <w:color w:val="000000"/>
          <w:w w:val="90"/>
          <w:sz w:val="28"/>
          <w:szCs w:val="28"/>
        </w:rPr>
        <w:t xml:space="preserve">附件：报名回执表              </w:t>
      </w:r>
    </w:p>
    <w:p w14:paraId="040AA4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693801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171F23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28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Ansi="仿宋" w:cs="宋体"/>
          <w:kern w:val="0"/>
          <w:sz w:val="28"/>
          <w:szCs w:val="28"/>
        </w:rPr>
        <w:drawing>
          <wp:anchor distT="0" distB="0" distL="114300" distR="114300" simplePos="0" relativeHeight="251661312" behindDoc="1" locked="0" layoutInCell="1" allowOverlap="1">
            <wp:simplePos x="0" y="0"/>
            <wp:positionH relativeFrom="column">
              <wp:posOffset>3373120</wp:posOffset>
            </wp:positionH>
            <wp:positionV relativeFrom="paragraph">
              <wp:posOffset>181610</wp:posOffset>
            </wp:positionV>
            <wp:extent cx="1520190" cy="1511935"/>
            <wp:effectExtent l="0" t="0" r="3810" b="12065"/>
            <wp:wrapNone/>
            <wp:docPr id="4" name="图片 4" descr="732e08b64e884cc41dfc2ce3f8ee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32e08b64e884cc41dfc2ce3f8ee3125"/>
                    <pic:cNvPicPr>
                      <a:picLocks noChangeAspect="1"/>
                    </pic:cNvPicPr>
                  </pic:nvPicPr>
                  <pic:blipFill>
                    <a:blip r:embed="rId5"/>
                    <a:stretch>
                      <a:fillRect/>
                    </a:stretch>
                  </pic:blipFill>
                  <pic:spPr>
                    <a:xfrm>
                      <a:off x="0" y="0"/>
                      <a:ext cx="1520190" cy="1511935"/>
                    </a:xfrm>
                    <a:prstGeom prst="rect">
                      <a:avLst/>
                    </a:prstGeom>
                  </pic:spPr>
                </pic:pic>
              </a:graphicData>
            </a:graphic>
          </wp:anchor>
        </w:drawing>
      </w:r>
    </w:p>
    <w:p w14:paraId="264ACF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22E055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p>
    <w:p w14:paraId="7436CE6C">
      <w:pPr>
        <w:keepNext w:val="0"/>
        <w:keepLines w:val="0"/>
        <w:pageBreakBefore w:val="0"/>
        <w:widowControl w:val="0"/>
        <w:kinsoku/>
        <w:wordWrap/>
        <w:overflowPunct/>
        <w:topLinePunct w:val="0"/>
        <w:autoSpaceDE/>
        <w:autoSpaceDN/>
        <w:bidi w:val="0"/>
        <w:adjustRightInd/>
        <w:snapToGrid/>
        <w:spacing w:line="420" w:lineRule="exact"/>
        <w:ind w:right="0" w:rightChars="0" w:firstLine="5100" w:firstLineChars="17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中国国际工程咨询协会</w:t>
      </w:r>
    </w:p>
    <w:p w14:paraId="62EC6A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300" w:firstLineChars="100"/>
        <w:textAlignment w:val="auto"/>
        <w:rPr>
          <w:rFonts w:hint="eastAsia" w:ascii="仿宋" w:hAnsi="仿宋" w:eastAsia="仿宋" w:cs="仿宋"/>
          <w:color w:val="000000"/>
          <w:spacing w:val="10"/>
          <w:kern w:val="2"/>
          <w:sz w:val="28"/>
          <w:szCs w:val="28"/>
          <w:shd w:val="clear" w:color="auto" w:fill="auto"/>
          <w:lang w:val="en-US" w:eastAsia="zh-CN"/>
        </w:rPr>
      </w:pPr>
      <w:r>
        <w:rPr>
          <w:rFonts w:hint="eastAsia" w:ascii="仿宋" w:hAnsi="仿宋" w:eastAsia="仿宋" w:cs="仿宋"/>
          <w:color w:val="000000"/>
          <w:spacing w:val="10"/>
          <w:kern w:val="2"/>
          <w:sz w:val="28"/>
          <w:szCs w:val="28"/>
          <w:shd w:val="clear" w:color="auto" w:fill="auto"/>
          <w:lang w:val="en-US" w:eastAsia="zh-CN"/>
        </w:rPr>
        <w:t xml:space="preserve">                                </w:t>
      </w:r>
      <w:r>
        <w:rPr>
          <w:rFonts w:hint="eastAsia" w:ascii="仿宋" w:hAnsi="仿宋" w:eastAsia="仿宋" w:cs="仿宋"/>
          <w:kern w:val="0"/>
          <w:sz w:val="28"/>
          <w:szCs w:val="28"/>
          <w:lang w:val="en-US" w:eastAsia="zh-CN" w:bidi="ar-SA"/>
        </w:rPr>
        <w:t>2026年4月29日</w:t>
      </w:r>
    </w:p>
    <w:p w14:paraId="74190AC3">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11CBE0C0">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336A64E7">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1B91723D">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026BB183">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2140DCC4">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52F8C059">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104FDECD">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7D05EAB3">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78F85AD7">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p>
    <w:p w14:paraId="36B8A404">
      <w:pPr>
        <w:tabs>
          <w:tab w:val="left" w:pos="567"/>
          <w:tab w:val="left" w:pos="709"/>
        </w:tabs>
        <w:spacing w:line="240" w:lineRule="auto"/>
        <w:jc w:val="left"/>
        <w:textAlignment w:val="baseline"/>
        <w:outlineLvl w:val="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附件：</w:t>
      </w:r>
    </w:p>
    <w:p w14:paraId="4D1F18BB">
      <w:pPr>
        <w:tabs>
          <w:tab w:val="left" w:pos="567"/>
          <w:tab w:val="left" w:pos="709"/>
        </w:tabs>
        <w:spacing w:line="240" w:lineRule="auto"/>
        <w:jc w:val="center"/>
        <w:textAlignment w:val="baseline"/>
        <w:outlineLvl w:val="0"/>
        <w:rPr>
          <w:rFonts w:hint="eastAsia" w:ascii="仿宋" w:hAnsi="仿宋" w:eastAsia="仿宋" w:cs="仿宋"/>
          <w:b/>
          <w:bCs/>
          <w:color w:val="000000" w:themeColor="text1"/>
          <w:w w:val="90"/>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w w:val="90"/>
          <w:kern w:val="0"/>
          <w:sz w:val="32"/>
          <w:szCs w:val="32"/>
          <w:shd w:val="clear" w:color="000000" w:fill="auto"/>
          <w:lang w:val="en-US" w:eastAsia="zh-CN" w:bidi="ar-SA"/>
          <w14:textFill>
            <w14:solidFill>
              <w14:schemeClr w14:val="tx1"/>
            </w14:solidFill>
          </w14:textFill>
        </w:rPr>
        <w:t>新质生产力赋能危大工程安全管理暨人工智能创新应用与效能提升</w:t>
      </w:r>
    </w:p>
    <w:p w14:paraId="1FBDF63E">
      <w:pPr>
        <w:tabs>
          <w:tab w:val="left" w:pos="567"/>
          <w:tab w:val="left" w:pos="709"/>
        </w:tabs>
        <w:spacing w:line="240" w:lineRule="auto"/>
        <w:jc w:val="center"/>
        <w:textAlignment w:val="baseline"/>
        <w:outlineLvl w:val="0"/>
        <w:rPr>
          <w:rFonts w:hint="eastAsia" w:ascii="仿宋" w:hAnsi="仿宋" w:eastAsia="仿宋" w:cs="仿宋"/>
          <w:b/>
          <w:bCs/>
          <w:color w:val="000000"/>
          <w:sz w:val="32"/>
          <w:szCs w:val="32"/>
        </w:rPr>
      </w:pPr>
      <w:r>
        <w:rPr>
          <w:rFonts w:hint="eastAsia" w:ascii="仿宋" w:hAnsi="仿宋" w:eastAsia="仿宋" w:cs="仿宋"/>
          <w:b/>
          <w:bCs/>
          <w:color w:val="000000" w:themeColor="text1"/>
          <w:w w:val="90"/>
          <w:kern w:val="0"/>
          <w:sz w:val="32"/>
          <w:szCs w:val="32"/>
          <w:shd w:val="clear" w:color="000000" w:fill="auto"/>
          <w:lang w:val="en-US" w:eastAsia="zh-CN" w:bidi="ar-SA"/>
          <w14:textFill>
            <w14:solidFill>
              <w14:schemeClr w14:val="tx1"/>
            </w14:solidFill>
          </w14:textFill>
        </w:rPr>
        <w:t>专题培训班</w:t>
      </w:r>
      <w:r>
        <w:rPr>
          <w:rFonts w:hint="eastAsia" w:ascii="仿宋" w:hAnsi="仿宋" w:eastAsia="仿宋" w:cs="仿宋"/>
          <w:b/>
          <w:bCs/>
          <w:color w:val="000000"/>
          <w:sz w:val="32"/>
          <w:szCs w:val="32"/>
        </w:rPr>
        <w:t>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40C6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6907295">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6774F9E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2D35A5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4C6C25F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FA1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8C96DE4">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313E4E99">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725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00D011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1341BA6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AD2E8EA">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1B36172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291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676FC64">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34514D4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80FCA9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707ED7C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C97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CED2C7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3AB77C0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65A1469">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0663D81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427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B15C54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7A7F4CD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19EBF69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193E150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78D0AB1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723A66F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723E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24AA98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12C35F6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7119DA8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40F938F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4DE87F8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0E00C78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4D1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3CA091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C9E6A0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AFFA52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1541E6B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432512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6AED778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2FA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194CA1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AE26F1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008A7F7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1F0FBD9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5CC466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1F7FBB8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D08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DB5223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34F49D4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1DECDAB1">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5274E8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7DB6F5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22ACCD3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97B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F4CEF3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4819356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1E031CE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DB7EE3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997634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5CAD1B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81C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2F57DB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2DF2361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7986758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5F9F0F0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979D96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6FF0711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8EA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AAF3AE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37E5ABA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795238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55DD2A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AF8D48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74EDAFA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62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3B1E64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2B455BD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1FCCF17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B2F6F2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459FDF1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649607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C86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4EDE35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58543B1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07E03FBA">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1EEEADA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284DA25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3DADFBE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B3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A41E0D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68C5756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002066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7ED39AF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556F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A3DA56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1D7C748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     自理□</w:t>
            </w:r>
          </w:p>
        </w:tc>
      </w:tr>
      <w:tr w14:paraId="4246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372475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4FF9DE6D">
            <w:pPr>
              <w:keepNext w:val="0"/>
              <w:keepLines w:val="0"/>
              <w:pageBreakBefore w:val="0"/>
              <w:kinsoku/>
              <w:wordWrap/>
              <w:overflowPunct/>
              <w:topLinePunct w:val="0"/>
              <w:autoSpaceDE/>
              <w:autoSpaceDN/>
              <w:bidi w:val="0"/>
              <w:adjustRightInd/>
              <w:snapToGrid/>
              <w:spacing w:line="360" w:lineRule="exact"/>
              <w:ind w:right="-147" w:rightChars="-7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lang w:val="zh-CN"/>
              </w:rPr>
              <w:t xml:space="preserve">安全总监□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lang w:val="zh-CN"/>
              </w:rPr>
              <w:t xml:space="preserve">安全管理工程师□  </w:t>
            </w:r>
          </w:p>
        </w:tc>
      </w:tr>
      <w:tr w14:paraId="24B9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5B4828A0">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1DBB0C90">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14:paraId="7133A0FA">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4A3B4A8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4F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78" w:type="dxa"/>
            <w:vAlign w:val="center"/>
          </w:tcPr>
          <w:p w14:paraId="50CC689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5F90D12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24BEDE2E">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w:t>
            </w:r>
            <w:r>
              <w:rPr>
                <w:rFonts w:hint="eastAsia" w:ascii="仿宋" w:hAnsi="仿宋" w:eastAsia="仿宋" w:cs="仿宋"/>
                <w:bCs/>
                <w:color w:val="000000"/>
                <w:sz w:val="28"/>
                <w:szCs w:val="28"/>
                <w:lang w:eastAsia="zh-CN"/>
              </w:rPr>
              <w:t>中科善若教育咨询有限公司</w:t>
            </w:r>
          </w:p>
          <w:p w14:paraId="24CA07CD">
            <w:pPr>
              <w:spacing w:line="44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行：中国工商银行股份有限公司北京半壁店支行</w:t>
            </w:r>
          </w:p>
          <w:p w14:paraId="31A82005">
            <w:pPr>
              <w:spacing w:line="440" w:lineRule="exac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2470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0920</w:t>
            </w:r>
            <w:r>
              <w:rPr>
                <w:rFonts w:hint="eastAsia" w:ascii="仿宋" w:hAnsi="仿宋" w:eastAsia="仿宋" w:cs="仿宋"/>
                <w:bCs/>
                <w:color w:val="000000"/>
                <w:sz w:val="28"/>
                <w:szCs w:val="28"/>
                <w:lang w:val="en-US" w:eastAsia="zh-CN"/>
              </w:rPr>
              <w:t xml:space="preserve"> </w:t>
            </w:r>
            <w:r>
              <w:rPr>
                <w:rFonts w:hint="eastAsia" w:ascii="仿宋" w:hAnsi="仿宋" w:eastAsia="仿宋" w:cs="仿宋"/>
                <w:bCs/>
                <w:color w:val="000000"/>
                <w:sz w:val="28"/>
                <w:szCs w:val="28"/>
              </w:rPr>
              <w:t>00</w:t>
            </w:r>
            <w:r>
              <w:rPr>
                <w:rFonts w:hint="eastAsia" w:ascii="仿宋" w:hAnsi="仿宋" w:eastAsia="仿宋" w:cs="仿宋"/>
                <w:bCs/>
                <w:color w:val="000000"/>
                <w:sz w:val="28"/>
                <w:szCs w:val="28"/>
                <w:lang w:val="en-US" w:eastAsia="zh-CN"/>
              </w:rPr>
              <w:t>77 514</w:t>
            </w:r>
          </w:p>
        </w:tc>
      </w:tr>
      <w:tr w14:paraId="43DB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5D13506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78786573">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14:paraId="686942D1">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0412AAD5">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14:paraId="25D7213A">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688BBACA">
            <w:pPr>
              <w:pStyle w:val="8"/>
              <w:tabs>
                <w:tab w:val="left" w:pos="-1440"/>
              </w:tabs>
              <w:rPr>
                <w:rFonts w:hint="eastAsia" w:ascii="仿宋" w:hAnsi="仿宋" w:eastAsia="仿宋" w:cs="仿宋"/>
              </w:rPr>
            </w:pPr>
          </w:p>
          <w:p w14:paraId="738772EA">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年  月  日</w:t>
            </w:r>
          </w:p>
        </w:tc>
      </w:tr>
    </w:tbl>
    <w:p w14:paraId="22E4B2C7">
      <w:pPr>
        <w:spacing w:line="4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报名负责人：聂红军 主任18211071700（微信）   </w:t>
      </w:r>
    </w:p>
    <w:p w14:paraId="4A186F4B">
      <w:pPr>
        <w:spacing w:line="40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 xml:space="preserve">电    话：13141289128        邮    箱：zqgphwz@126.com  </w:t>
      </w:r>
    </w:p>
    <w:p w14:paraId="741D49E4">
      <w:pPr>
        <w:spacing w:line="400" w:lineRule="exact"/>
        <w:rPr>
          <w:rFonts w:hint="eastAsia" w:ascii="仿宋" w:hAnsi="仿宋" w:eastAsia="仿宋" w:cs="仿宋"/>
          <w:bCs/>
          <w:color w:val="000000"/>
          <w:sz w:val="28"/>
          <w:szCs w:val="28"/>
        </w:rPr>
      </w:pPr>
      <w:r>
        <w:rPr>
          <w:rFonts w:hint="eastAsia" w:ascii="仿宋" w:hAnsi="仿宋" w:eastAsia="仿宋" w:cs="仿宋"/>
          <w:color w:val="auto"/>
          <w:kern w:val="0"/>
          <w:sz w:val="28"/>
          <w:szCs w:val="28"/>
        </w:rPr>
        <w:t>qq咨询：470882753            网    址：www.zqgpchina.cn</w:t>
      </w:r>
      <w:bookmarkStart w:id="0" w:name="_GoBack"/>
      <w:bookmarkEnd w:id="0"/>
    </w:p>
    <w:sectPr>
      <w:footerReference r:id="rId3" w:type="default"/>
      <w:pgSz w:w="11906" w:h="16838"/>
      <w:pgMar w:top="1270" w:right="1366" w:bottom="1100" w:left="14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427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77852525">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U3y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V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oyU3yNgIAAGAEAAAOAAAAAAAAAAEAIAAAACABAABkcnMvZTJvRG9jLnht&#10;bFBLBQYAAAAABgAGAFkBAADIBQAAAAA=&#10;">
              <v:fill on="f" focussize="0,0"/>
              <v:stroke on="f" weight="0.5pt"/>
              <v:imagedata o:title=""/>
              <o:lock v:ext="edit" aspectratio="f"/>
              <v:textbox inset="0mm,0mm,0mm,0mm" style="mso-fit-shape-to-text:t;">
                <w:txbxContent>
                  <w:p w14:paraId="77852525">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mYwMDdkMDkwYjZkN2YwZjRmZmE3ZmFhM2M3OTMifQ=="/>
    <w:docVar w:name="KSO_WPS_MARK_KEY" w:val="04948db4-c2c6-4cef-bd05-440a987e6d40"/>
  </w:docVars>
  <w:rsids>
    <w:rsidRoot w:val="00262547"/>
    <w:rsid w:val="000429A6"/>
    <w:rsid w:val="000635BD"/>
    <w:rsid w:val="00066FC8"/>
    <w:rsid w:val="00086FD1"/>
    <w:rsid w:val="000D623B"/>
    <w:rsid w:val="00252A19"/>
    <w:rsid w:val="00262547"/>
    <w:rsid w:val="00277DD1"/>
    <w:rsid w:val="002F0B09"/>
    <w:rsid w:val="002F6C5F"/>
    <w:rsid w:val="003A6EAE"/>
    <w:rsid w:val="003E2D2F"/>
    <w:rsid w:val="00442A90"/>
    <w:rsid w:val="004B3B4B"/>
    <w:rsid w:val="004E5835"/>
    <w:rsid w:val="00503116"/>
    <w:rsid w:val="00625061"/>
    <w:rsid w:val="00734CF6"/>
    <w:rsid w:val="007921F3"/>
    <w:rsid w:val="007A06B4"/>
    <w:rsid w:val="007E5692"/>
    <w:rsid w:val="00861FC2"/>
    <w:rsid w:val="009E2C08"/>
    <w:rsid w:val="00A07D70"/>
    <w:rsid w:val="00B55B6B"/>
    <w:rsid w:val="00B66847"/>
    <w:rsid w:val="00B97CF5"/>
    <w:rsid w:val="00BE182B"/>
    <w:rsid w:val="00C57CC7"/>
    <w:rsid w:val="00C82A2D"/>
    <w:rsid w:val="00CB2F51"/>
    <w:rsid w:val="00CC29D9"/>
    <w:rsid w:val="00D35C76"/>
    <w:rsid w:val="00D36F84"/>
    <w:rsid w:val="00D870D9"/>
    <w:rsid w:val="00DA7144"/>
    <w:rsid w:val="00DE1821"/>
    <w:rsid w:val="00E14F97"/>
    <w:rsid w:val="00EC7C83"/>
    <w:rsid w:val="00F20FDA"/>
    <w:rsid w:val="00F820DE"/>
    <w:rsid w:val="01BA6E1F"/>
    <w:rsid w:val="03B3582F"/>
    <w:rsid w:val="03CE231F"/>
    <w:rsid w:val="046223BE"/>
    <w:rsid w:val="05E86782"/>
    <w:rsid w:val="063F1274"/>
    <w:rsid w:val="06DF3A6F"/>
    <w:rsid w:val="07097292"/>
    <w:rsid w:val="07D01B5E"/>
    <w:rsid w:val="07D45C0F"/>
    <w:rsid w:val="086B2BCC"/>
    <w:rsid w:val="08C2594B"/>
    <w:rsid w:val="08D16703"/>
    <w:rsid w:val="094B11BC"/>
    <w:rsid w:val="0A971D96"/>
    <w:rsid w:val="0B30198C"/>
    <w:rsid w:val="0BA94BA0"/>
    <w:rsid w:val="0E767C02"/>
    <w:rsid w:val="0EC72DF8"/>
    <w:rsid w:val="101133B7"/>
    <w:rsid w:val="105129C5"/>
    <w:rsid w:val="105858FC"/>
    <w:rsid w:val="107C6D27"/>
    <w:rsid w:val="1149633E"/>
    <w:rsid w:val="14834375"/>
    <w:rsid w:val="149061D5"/>
    <w:rsid w:val="14AE254B"/>
    <w:rsid w:val="14EF4616"/>
    <w:rsid w:val="14F2095A"/>
    <w:rsid w:val="15AA6BE9"/>
    <w:rsid w:val="15F363FB"/>
    <w:rsid w:val="17126EBA"/>
    <w:rsid w:val="173533D7"/>
    <w:rsid w:val="1783099B"/>
    <w:rsid w:val="17851E67"/>
    <w:rsid w:val="183B52B1"/>
    <w:rsid w:val="1ADA6B24"/>
    <w:rsid w:val="1C4E5A41"/>
    <w:rsid w:val="1D2C7290"/>
    <w:rsid w:val="1EC52F16"/>
    <w:rsid w:val="1F9A714F"/>
    <w:rsid w:val="1FAF219A"/>
    <w:rsid w:val="1FB12AFA"/>
    <w:rsid w:val="205B4410"/>
    <w:rsid w:val="21022930"/>
    <w:rsid w:val="22D84291"/>
    <w:rsid w:val="22F73741"/>
    <w:rsid w:val="232178B1"/>
    <w:rsid w:val="23F80E16"/>
    <w:rsid w:val="24743B45"/>
    <w:rsid w:val="24DC4D6F"/>
    <w:rsid w:val="26E522F3"/>
    <w:rsid w:val="27C4362A"/>
    <w:rsid w:val="27F96D69"/>
    <w:rsid w:val="281612B4"/>
    <w:rsid w:val="291E2F72"/>
    <w:rsid w:val="2944586D"/>
    <w:rsid w:val="2B7546E9"/>
    <w:rsid w:val="2C2354FA"/>
    <w:rsid w:val="2C9F5E1F"/>
    <w:rsid w:val="2CE2094B"/>
    <w:rsid w:val="2DC203B6"/>
    <w:rsid w:val="2E58122D"/>
    <w:rsid w:val="2F555843"/>
    <w:rsid w:val="30ED12C3"/>
    <w:rsid w:val="312B130C"/>
    <w:rsid w:val="313D5C0A"/>
    <w:rsid w:val="31914E24"/>
    <w:rsid w:val="3391591B"/>
    <w:rsid w:val="339A4DF2"/>
    <w:rsid w:val="33A41AA3"/>
    <w:rsid w:val="343F5187"/>
    <w:rsid w:val="357B0FAE"/>
    <w:rsid w:val="3699743B"/>
    <w:rsid w:val="36F34D9D"/>
    <w:rsid w:val="36FF6E22"/>
    <w:rsid w:val="37610C7D"/>
    <w:rsid w:val="379813FB"/>
    <w:rsid w:val="37C82AE4"/>
    <w:rsid w:val="386220DD"/>
    <w:rsid w:val="39491CE4"/>
    <w:rsid w:val="3A2B124D"/>
    <w:rsid w:val="3A8D61DC"/>
    <w:rsid w:val="3AD429C2"/>
    <w:rsid w:val="3D2A7B71"/>
    <w:rsid w:val="3D7229E8"/>
    <w:rsid w:val="3E664B6D"/>
    <w:rsid w:val="3E930DBE"/>
    <w:rsid w:val="3EA82720"/>
    <w:rsid w:val="3EF98882"/>
    <w:rsid w:val="3F717169"/>
    <w:rsid w:val="3FE519A1"/>
    <w:rsid w:val="3FEF1EF3"/>
    <w:rsid w:val="40B530C4"/>
    <w:rsid w:val="416F7716"/>
    <w:rsid w:val="437B6926"/>
    <w:rsid w:val="43846C19"/>
    <w:rsid w:val="438651D3"/>
    <w:rsid w:val="446529ED"/>
    <w:rsid w:val="44A616A1"/>
    <w:rsid w:val="451E56DB"/>
    <w:rsid w:val="458E7036"/>
    <w:rsid w:val="45A10288"/>
    <w:rsid w:val="460D2589"/>
    <w:rsid w:val="471843AC"/>
    <w:rsid w:val="47415467"/>
    <w:rsid w:val="4777325F"/>
    <w:rsid w:val="479B0EF6"/>
    <w:rsid w:val="49D16F24"/>
    <w:rsid w:val="4A262FA2"/>
    <w:rsid w:val="4B6556D7"/>
    <w:rsid w:val="4B8359A5"/>
    <w:rsid w:val="4BE0656F"/>
    <w:rsid w:val="4BFD6CB8"/>
    <w:rsid w:val="4C5A293A"/>
    <w:rsid w:val="4DD354BD"/>
    <w:rsid w:val="4F1C44C3"/>
    <w:rsid w:val="50957218"/>
    <w:rsid w:val="50C81726"/>
    <w:rsid w:val="518404EE"/>
    <w:rsid w:val="5236594B"/>
    <w:rsid w:val="527F2630"/>
    <w:rsid w:val="52DC5358"/>
    <w:rsid w:val="53130849"/>
    <w:rsid w:val="535921B1"/>
    <w:rsid w:val="5453405A"/>
    <w:rsid w:val="54683335"/>
    <w:rsid w:val="55067F3A"/>
    <w:rsid w:val="57CA34A1"/>
    <w:rsid w:val="57CA5049"/>
    <w:rsid w:val="57E15B41"/>
    <w:rsid w:val="5861078D"/>
    <w:rsid w:val="5AC66506"/>
    <w:rsid w:val="5BDF1AF2"/>
    <w:rsid w:val="5C3816D7"/>
    <w:rsid w:val="5CD2597C"/>
    <w:rsid w:val="5E9E17DC"/>
    <w:rsid w:val="5FB47DE5"/>
    <w:rsid w:val="600F05EB"/>
    <w:rsid w:val="615D0EE2"/>
    <w:rsid w:val="618450A2"/>
    <w:rsid w:val="618D1D4F"/>
    <w:rsid w:val="638A686D"/>
    <w:rsid w:val="63B84051"/>
    <w:rsid w:val="648D71A0"/>
    <w:rsid w:val="64A102C0"/>
    <w:rsid w:val="64D31363"/>
    <w:rsid w:val="657137AC"/>
    <w:rsid w:val="65CF4766"/>
    <w:rsid w:val="660B5224"/>
    <w:rsid w:val="66EB6240"/>
    <w:rsid w:val="673E6358"/>
    <w:rsid w:val="674E429C"/>
    <w:rsid w:val="67684FD9"/>
    <w:rsid w:val="67E36CC5"/>
    <w:rsid w:val="68DB306A"/>
    <w:rsid w:val="699279AE"/>
    <w:rsid w:val="69DE4C53"/>
    <w:rsid w:val="6AC501A8"/>
    <w:rsid w:val="6B5FAEE0"/>
    <w:rsid w:val="6BAB44AE"/>
    <w:rsid w:val="6CAD0F6F"/>
    <w:rsid w:val="6DE0518A"/>
    <w:rsid w:val="6F394D3C"/>
    <w:rsid w:val="6F7A39B4"/>
    <w:rsid w:val="6FEC567C"/>
    <w:rsid w:val="703A4265"/>
    <w:rsid w:val="707F6656"/>
    <w:rsid w:val="7102558A"/>
    <w:rsid w:val="713F0DB2"/>
    <w:rsid w:val="715E40C3"/>
    <w:rsid w:val="71D41821"/>
    <w:rsid w:val="72002506"/>
    <w:rsid w:val="72A23D76"/>
    <w:rsid w:val="74953ACF"/>
    <w:rsid w:val="74E27C24"/>
    <w:rsid w:val="74FF2584"/>
    <w:rsid w:val="755144A5"/>
    <w:rsid w:val="75A16B17"/>
    <w:rsid w:val="75DA632B"/>
    <w:rsid w:val="767F0523"/>
    <w:rsid w:val="767F63B8"/>
    <w:rsid w:val="769B49DF"/>
    <w:rsid w:val="76C03B43"/>
    <w:rsid w:val="78415CB0"/>
    <w:rsid w:val="78AD1B11"/>
    <w:rsid w:val="78CC06D3"/>
    <w:rsid w:val="791D53D0"/>
    <w:rsid w:val="793B327A"/>
    <w:rsid w:val="796B7EBB"/>
    <w:rsid w:val="79C96EB1"/>
    <w:rsid w:val="79E20DA5"/>
    <w:rsid w:val="7CDE6F23"/>
    <w:rsid w:val="7D597B1F"/>
    <w:rsid w:val="7ED25187"/>
    <w:rsid w:val="7EFE5871"/>
    <w:rsid w:val="7F5260B2"/>
    <w:rsid w:val="7FAF0DB9"/>
    <w:rsid w:val="7FC06014"/>
    <w:rsid w:val="E6A27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cs="Times New Roman"/>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rFonts w:cs="Times New Roman"/>
      <w:kern w:val="0"/>
      <w:sz w:val="24"/>
    </w:rPr>
  </w:style>
  <w:style w:type="paragraph" w:styleId="8">
    <w:name w:val="Body Text First Indent 2"/>
    <w:basedOn w:val="4"/>
    <w:qFormat/>
    <w:uiPriority w:val="99"/>
    <w:pPr>
      <w:widowControl w:val="0"/>
      <w:spacing w:after="0" w:line="360" w:lineRule="auto"/>
      <w:ind w:left="176" w:leftChars="0" w:firstLine="420" w:firstLineChars="200"/>
    </w:pPr>
    <w:rPr>
      <w:rFonts w:ascii="仿宋" w:eastAsia="仿宋"/>
      <w:kern w:val="2"/>
      <w:sz w:val="24"/>
      <w:szCs w:val="24"/>
      <w:shd w:val="clear" w:color="auto" w:fill="auto"/>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rFonts w:cs="Times New Roman"/>
      <w:b/>
      <w:bCs/>
    </w:rPr>
  </w:style>
  <w:style w:type="character" w:styleId="13">
    <w:name w:val="Emphasis"/>
    <w:basedOn w:val="11"/>
    <w:qFormat/>
    <w:uiPriority w:val="20"/>
    <w:rPr>
      <w:i/>
      <w:iCs/>
    </w:rPr>
  </w:style>
  <w:style w:type="character" w:styleId="14">
    <w:name w:val="Hyperlink"/>
    <w:basedOn w:val="11"/>
    <w:qFormat/>
    <w:uiPriority w:val="0"/>
    <w:rPr>
      <w:color w:val="0000FF"/>
      <w:u w:val="single"/>
    </w:rPr>
  </w:style>
  <w:style w:type="paragraph" w:styleId="15">
    <w:name w:val="List Paragraph"/>
    <w:basedOn w:val="1"/>
    <w:qFormat/>
    <w:uiPriority w:val="34"/>
    <w:pPr>
      <w:ind w:firstLine="420" w:firstLineChars="200"/>
    </w:pPr>
  </w:style>
  <w:style w:type="character" w:customStyle="1" w:styleId="16">
    <w:name w:val="页眉 Char"/>
    <w:basedOn w:val="11"/>
    <w:link w:val="6"/>
    <w:qFormat/>
    <w:uiPriority w:val="0"/>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3224</Words>
  <Characters>3524</Characters>
  <Lines>25</Lines>
  <Paragraphs>7</Paragraphs>
  <TotalTime>1</TotalTime>
  <ScaleCrop>false</ScaleCrop>
  <LinksUpToDate>false</LinksUpToDate>
  <CharactersWithSpaces>3714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2020-12-28T01:41:00Z</dcterms:created>
  <dc:creator>Administrator</dc:creator>
  <cp:lastModifiedBy>聂红军</cp:lastModifiedBy>
  <dcterms:modified xsi:type="dcterms:W3CDTF">2026-05-06T11:22:47Z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B048D521B0E44FC7985681C5C007B762_13</vt:lpwstr>
  </property>
  <property fmtid="{D5CDD505-2E9C-101B-9397-08002B2CF9AE}" pid="4" name="KSOTemplateDocerSaveRecord">
    <vt:lpwstr>eyJoZGlkIjoiZTUyMWM5NTU3NmQwMzYzZGY2NjUyMjZkNDUzMDVhNDkiLCJ1c2VySWQiOiI0OTM4MTE0ODQifQ==</vt:lpwstr>
  </property>
</Properties>
</file>